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A4" w:rsidRPr="008244E0" w:rsidRDefault="00B86303" w:rsidP="008B1DB7">
      <w:pPr>
        <w:pStyle w:val="Grad12"/>
        <w:jc w:val="right"/>
        <w:rPr>
          <w:rFonts w:ascii="Arial" w:hAnsi="Arial" w:cs="Arial"/>
          <w:b/>
          <w:sz w:val="28"/>
          <w:szCs w:val="28"/>
        </w:rPr>
      </w:pPr>
      <w:bookmarkStart w:id="0" w:name="_GoBack"/>
      <w:bookmarkEnd w:id="0"/>
      <w:r w:rsidRPr="008244E0">
        <w:rPr>
          <w:rFonts w:ascii="Arial" w:hAnsi="Arial" w:cs="Arial"/>
          <w:b/>
          <w:sz w:val="28"/>
          <w:szCs w:val="28"/>
        </w:rPr>
        <w:t>Nr. 13</w:t>
      </w:r>
      <w:r w:rsidR="00E32CB2">
        <w:rPr>
          <w:rFonts w:ascii="Arial" w:hAnsi="Arial" w:cs="Arial"/>
          <w:b/>
          <w:sz w:val="28"/>
          <w:szCs w:val="28"/>
        </w:rPr>
        <w:t>2</w:t>
      </w:r>
    </w:p>
    <w:p w:rsidR="00B969A4" w:rsidRPr="008244E0" w:rsidRDefault="00B969A4" w:rsidP="008B1DB7">
      <w:pPr>
        <w:pStyle w:val="Grad12"/>
        <w:rPr>
          <w:rFonts w:ascii="Arial" w:hAnsi="Arial" w:cs="Arial"/>
          <w:sz w:val="28"/>
          <w:szCs w:val="28"/>
        </w:rPr>
      </w:pPr>
    </w:p>
    <w:p w:rsidR="00B969A4" w:rsidRPr="008244E0" w:rsidRDefault="00B969A4" w:rsidP="008B1DB7">
      <w:pPr>
        <w:pStyle w:val="Grad12"/>
        <w:rPr>
          <w:rFonts w:ascii="Arial" w:hAnsi="Arial" w:cs="Arial"/>
          <w:sz w:val="28"/>
          <w:szCs w:val="28"/>
        </w:rPr>
      </w:pP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 xml:space="preserve">Änderungen und Ergänzungen zum </w:t>
      </w: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 xml:space="preserve">Arbeitsvertragsrecht der bayerischen </w:t>
      </w: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Diözesen – ABD –</w:t>
      </w:r>
    </w:p>
    <w:p w:rsidR="00B969A4" w:rsidRDefault="00B969A4" w:rsidP="008B1DB7">
      <w:pPr>
        <w:spacing w:after="0" w:line="240" w:lineRule="auto"/>
        <w:jc w:val="both"/>
        <w:rPr>
          <w:rFonts w:ascii="Arial" w:hAnsi="Arial" w:cs="Arial"/>
          <w:sz w:val="24"/>
          <w:szCs w:val="24"/>
        </w:rPr>
      </w:pPr>
    </w:p>
    <w:p w:rsidR="00E9717D" w:rsidRDefault="00F25965" w:rsidP="007D1691">
      <w:pPr>
        <w:spacing w:after="0" w:line="240" w:lineRule="auto"/>
        <w:ind w:left="3"/>
        <w:jc w:val="both"/>
        <w:rPr>
          <w:rFonts w:ascii="Arial" w:hAnsi="Arial" w:cs="Arial"/>
          <w:b/>
          <w:sz w:val="24"/>
          <w:szCs w:val="24"/>
        </w:rPr>
      </w:pPr>
      <w:r w:rsidRPr="00F01682">
        <w:rPr>
          <w:rFonts w:ascii="Arial" w:hAnsi="Arial" w:cs="Arial"/>
          <w:b/>
          <w:sz w:val="24"/>
          <w:szCs w:val="24"/>
        </w:rPr>
        <w:t>Beschlüsse der Kommission für das Arbeitsvertragsrecht der</w:t>
      </w:r>
      <w:r w:rsidR="001A3F22" w:rsidRPr="00F01682">
        <w:rPr>
          <w:rFonts w:ascii="Arial" w:hAnsi="Arial" w:cs="Arial"/>
          <w:b/>
          <w:sz w:val="24"/>
          <w:szCs w:val="24"/>
        </w:rPr>
        <w:t xml:space="preserve"> bayerischen Diözesen </w:t>
      </w:r>
      <w:r w:rsidR="00B86303" w:rsidRPr="00F01682">
        <w:rPr>
          <w:rFonts w:ascii="Arial" w:hAnsi="Arial" w:cs="Arial"/>
          <w:b/>
          <w:sz w:val="24"/>
          <w:szCs w:val="24"/>
        </w:rPr>
        <w:t>im</w:t>
      </w:r>
      <w:r w:rsidR="007B7EDF" w:rsidRPr="00F01682">
        <w:rPr>
          <w:rFonts w:ascii="Arial" w:hAnsi="Arial" w:cs="Arial"/>
          <w:b/>
          <w:sz w:val="24"/>
          <w:szCs w:val="24"/>
        </w:rPr>
        <w:t xml:space="preserve"> schriftlichen </w:t>
      </w:r>
      <w:r w:rsidR="00E752A5" w:rsidRPr="00F01682">
        <w:rPr>
          <w:rFonts w:ascii="Arial" w:hAnsi="Arial" w:cs="Arial"/>
          <w:b/>
          <w:sz w:val="24"/>
          <w:szCs w:val="24"/>
        </w:rPr>
        <w:t>Umlauf</w:t>
      </w:r>
      <w:r w:rsidR="007B7EDF" w:rsidRPr="00F01682">
        <w:rPr>
          <w:rFonts w:ascii="Arial" w:hAnsi="Arial" w:cs="Arial"/>
          <w:b/>
          <w:sz w:val="24"/>
          <w:szCs w:val="24"/>
        </w:rPr>
        <w:t xml:space="preserve">verfahren vom </w:t>
      </w:r>
    </w:p>
    <w:p w:rsidR="00F25965" w:rsidRPr="00F01682" w:rsidRDefault="000148D0" w:rsidP="007D1691">
      <w:pPr>
        <w:spacing w:after="0" w:line="240" w:lineRule="auto"/>
        <w:ind w:left="3"/>
        <w:jc w:val="both"/>
        <w:rPr>
          <w:rFonts w:ascii="Arial" w:hAnsi="Arial" w:cs="Arial"/>
          <w:b/>
          <w:sz w:val="24"/>
          <w:szCs w:val="24"/>
        </w:rPr>
      </w:pPr>
      <w:r w:rsidRPr="00F01682">
        <w:rPr>
          <w:rFonts w:ascii="Arial" w:hAnsi="Arial" w:cs="Arial"/>
          <w:b/>
          <w:sz w:val="24"/>
          <w:szCs w:val="24"/>
        </w:rPr>
        <w:t xml:space="preserve">2. </w:t>
      </w:r>
      <w:r w:rsidR="007B47FB">
        <w:rPr>
          <w:rFonts w:ascii="Arial" w:hAnsi="Arial" w:cs="Arial"/>
          <w:b/>
          <w:sz w:val="24"/>
          <w:szCs w:val="24"/>
        </w:rPr>
        <w:t>November</w:t>
      </w:r>
      <w:r w:rsidRPr="00F01682">
        <w:rPr>
          <w:rFonts w:ascii="Arial" w:hAnsi="Arial" w:cs="Arial"/>
          <w:b/>
          <w:sz w:val="24"/>
          <w:szCs w:val="24"/>
        </w:rPr>
        <w:t xml:space="preserve"> 2020</w:t>
      </w:r>
      <w:r w:rsidR="00233371">
        <w:rPr>
          <w:rFonts w:ascii="Arial" w:hAnsi="Arial" w:cs="Arial"/>
          <w:b/>
          <w:sz w:val="24"/>
          <w:szCs w:val="24"/>
        </w:rPr>
        <w:t xml:space="preserve"> und 10. November 2020</w:t>
      </w:r>
    </w:p>
    <w:p w:rsidR="00F25965" w:rsidRDefault="00F25965" w:rsidP="008B1DB7">
      <w:pPr>
        <w:autoSpaceDE w:val="0"/>
        <w:autoSpaceDN w:val="0"/>
        <w:adjustRightInd w:val="0"/>
        <w:spacing w:after="0" w:line="240" w:lineRule="auto"/>
        <w:rPr>
          <w:rFonts w:ascii="Arial" w:hAnsi="Arial" w:cs="Arial"/>
          <w:sz w:val="24"/>
          <w:szCs w:val="24"/>
          <w:lang w:val="de"/>
        </w:rPr>
      </w:pPr>
    </w:p>
    <w:p w:rsidR="00B86303" w:rsidRDefault="0081754A" w:rsidP="009C7042">
      <w:pPr>
        <w:keepNext/>
        <w:widowControl w:val="0"/>
        <w:autoSpaceDE w:val="0"/>
        <w:autoSpaceDN w:val="0"/>
        <w:adjustRightInd w:val="0"/>
        <w:spacing w:after="0" w:line="100" w:lineRule="atLeast"/>
        <w:ind w:left="708" w:hanging="705"/>
        <w:jc w:val="both"/>
        <w:outlineLvl w:val="0"/>
        <w:rPr>
          <w:rFonts w:ascii="Arial" w:eastAsia="Times New Roman" w:hAnsi="Arial" w:cs="Arial"/>
          <w:b/>
          <w:bCs/>
          <w:kern w:val="1"/>
          <w:sz w:val="24"/>
          <w:szCs w:val="24"/>
          <w:lang w:eastAsia="zh-CN"/>
        </w:rPr>
      </w:pPr>
      <w:r>
        <w:rPr>
          <w:rFonts w:ascii="Arial" w:eastAsia="Times New Roman" w:hAnsi="Arial" w:cs="Arial"/>
          <w:b/>
          <w:sz w:val="24"/>
          <w:szCs w:val="24"/>
          <w:lang w:eastAsia="de-DE"/>
        </w:rPr>
        <w:t xml:space="preserve">- </w:t>
      </w:r>
      <w:r w:rsidR="00442596">
        <w:rPr>
          <w:rFonts w:ascii="Arial" w:eastAsia="Times New Roman" w:hAnsi="Arial" w:cs="Arial"/>
          <w:b/>
          <w:sz w:val="24"/>
          <w:szCs w:val="24"/>
          <w:lang w:eastAsia="de-DE"/>
        </w:rPr>
        <w:tab/>
      </w:r>
      <w:r w:rsidR="007B47FB">
        <w:rPr>
          <w:rFonts w:ascii="Arial" w:eastAsia="Times New Roman" w:hAnsi="Arial" w:cs="Arial"/>
          <w:b/>
          <w:bCs/>
          <w:kern w:val="1"/>
          <w:sz w:val="24"/>
          <w:szCs w:val="24"/>
          <w:lang w:eastAsia="zh-CN"/>
        </w:rPr>
        <w:t>ABD Teil D, 14. Regelung über eine einmalige Corona-Sonderzahlung 2020</w:t>
      </w:r>
    </w:p>
    <w:p w:rsidR="00A7301A" w:rsidRDefault="00A7301A" w:rsidP="00442596">
      <w:pPr>
        <w:widowControl w:val="0"/>
        <w:autoSpaceDE w:val="0"/>
        <w:autoSpaceDN w:val="0"/>
        <w:adjustRightInd w:val="0"/>
        <w:spacing w:after="0" w:line="240" w:lineRule="auto"/>
        <w:ind w:left="708"/>
        <w:jc w:val="both"/>
        <w:rPr>
          <w:rFonts w:ascii="Arial" w:eastAsia="Times New Roman" w:hAnsi="Arial" w:cs="Arial"/>
          <w:color w:val="000000"/>
          <w:kern w:val="1"/>
          <w:sz w:val="24"/>
          <w:szCs w:val="24"/>
          <w:lang w:eastAsia="zh-CN"/>
        </w:rPr>
      </w:pPr>
      <w:r>
        <w:rPr>
          <w:rFonts w:ascii="Arial" w:eastAsia="Times New Roman" w:hAnsi="Arial" w:cs="Arial"/>
          <w:color w:val="000000"/>
          <w:kern w:val="1"/>
          <w:sz w:val="24"/>
          <w:szCs w:val="24"/>
          <w:lang w:eastAsia="zh-CN"/>
        </w:rPr>
        <w:t xml:space="preserve">hier: Umsetzung des Tarifvertrags über eine einmalige Corona-Sonderzahlung vom </w:t>
      </w:r>
    </w:p>
    <w:p w:rsidR="00B86303" w:rsidRDefault="00A7301A" w:rsidP="00442596">
      <w:pPr>
        <w:widowControl w:val="0"/>
        <w:autoSpaceDE w:val="0"/>
        <w:autoSpaceDN w:val="0"/>
        <w:adjustRightInd w:val="0"/>
        <w:spacing w:after="0" w:line="240" w:lineRule="auto"/>
        <w:ind w:left="708"/>
        <w:jc w:val="both"/>
        <w:rPr>
          <w:rFonts w:ascii="Arial" w:eastAsia="Times New Roman" w:hAnsi="Arial" w:cs="Arial"/>
          <w:color w:val="000000"/>
          <w:kern w:val="1"/>
          <w:sz w:val="24"/>
          <w:szCs w:val="24"/>
          <w:lang w:eastAsia="zh-CN"/>
        </w:rPr>
      </w:pPr>
      <w:r>
        <w:rPr>
          <w:rFonts w:ascii="Arial" w:eastAsia="Times New Roman" w:hAnsi="Arial" w:cs="Arial"/>
          <w:color w:val="000000"/>
          <w:kern w:val="1"/>
          <w:sz w:val="24"/>
          <w:szCs w:val="24"/>
          <w:lang w:eastAsia="zh-CN"/>
        </w:rPr>
        <w:t>25. Oktober 2020</w:t>
      </w:r>
    </w:p>
    <w:p w:rsidR="0081754A" w:rsidRDefault="004C25A7" w:rsidP="008B1DB7">
      <w:pPr>
        <w:spacing w:after="0" w:line="240" w:lineRule="auto"/>
        <w:jc w:val="right"/>
        <w:rPr>
          <w:rFonts w:ascii="Arial" w:eastAsia="Times New Roman" w:hAnsi="Arial" w:cs="Arial"/>
          <w:sz w:val="24"/>
          <w:szCs w:val="24"/>
          <w:lang w:eastAsia="de-DE"/>
        </w:rPr>
      </w:pPr>
      <w:r w:rsidRPr="008244E0">
        <w:rPr>
          <w:rFonts w:ascii="Arial" w:eastAsia="Times New Roman" w:hAnsi="Arial" w:cs="Arial"/>
          <w:sz w:val="24"/>
          <w:szCs w:val="24"/>
          <w:lang w:eastAsia="de-DE"/>
        </w:rPr>
        <w:t xml:space="preserve">rückwirkend zum </w:t>
      </w:r>
      <w:r w:rsidR="00A7301A">
        <w:rPr>
          <w:rFonts w:ascii="Arial" w:eastAsia="Times New Roman" w:hAnsi="Arial" w:cs="Arial"/>
          <w:sz w:val="24"/>
          <w:szCs w:val="24"/>
          <w:lang w:eastAsia="de-DE"/>
        </w:rPr>
        <w:t>25</w:t>
      </w:r>
      <w:r w:rsidRPr="008244E0">
        <w:rPr>
          <w:rFonts w:ascii="Arial" w:eastAsia="Times New Roman" w:hAnsi="Arial" w:cs="Arial"/>
          <w:sz w:val="24"/>
          <w:szCs w:val="24"/>
          <w:lang w:eastAsia="de-DE"/>
        </w:rPr>
        <w:t>.</w:t>
      </w:r>
      <w:r w:rsidR="003E5FD7" w:rsidRPr="008244E0">
        <w:rPr>
          <w:rFonts w:ascii="Arial" w:eastAsia="Times New Roman" w:hAnsi="Arial" w:cs="Arial"/>
          <w:sz w:val="24"/>
          <w:szCs w:val="24"/>
          <w:lang w:eastAsia="de-DE"/>
        </w:rPr>
        <w:t xml:space="preserve"> </w:t>
      </w:r>
      <w:r w:rsidR="00A7301A">
        <w:rPr>
          <w:rFonts w:ascii="Arial" w:eastAsia="Times New Roman" w:hAnsi="Arial" w:cs="Arial"/>
          <w:sz w:val="24"/>
          <w:szCs w:val="24"/>
          <w:lang w:eastAsia="de-DE"/>
        </w:rPr>
        <w:t>Oktober</w:t>
      </w:r>
      <w:r w:rsidR="005726CE" w:rsidRPr="008244E0">
        <w:rPr>
          <w:rFonts w:ascii="Arial" w:eastAsia="Times New Roman" w:hAnsi="Arial" w:cs="Arial"/>
          <w:sz w:val="24"/>
          <w:szCs w:val="24"/>
          <w:lang w:eastAsia="de-DE"/>
        </w:rPr>
        <w:t xml:space="preserve"> </w:t>
      </w:r>
      <w:r w:rsidR="003E5FD7" w:rsidRPr="008244E0">
        <w:rPr>
          <w:rFonts w:ascii="Arial" w:eastAsia="Times New Roman" w:hAnsi="Arial" w:cs="Arial"/>
          <w:sz w:val="24"/>
          <w:szCs w:val="24"/>
          <w:lang w:eastAsia="de-DE"/>
        </w:rPr>
        <w:t>2020</w:t>
      </w:r>
    </w:p>
    <w:p w:rsidR="00420749" w:rsidRDefault="00420749" w:rsidP="008B1DB7">
      <w:pPr>
        <w:spacing w:after="0" w:line="240" w:lineRule="auto"/>
        <w:jc w:val="right"/>
        <w:rPr>
          <w:rFonts w:ascii="Arial" w:eastAsia="Times New Roman" w:hAnsi="Arial" w:cs="Arial"/>
          <w:sz w:val="24"/>
          <w:szCs w:val="24"/>
          <w:lang w:eastAsia="de-DE"/>
        </w:rPr>
      </w:pPr>
    </w:p>
    <w:p w:rsidR="00233371" w:rsidRDefault="00233371" w:rsidP="00233371">
      <w:pPr>
        <w:keepNext/>
        <w:widowControl w:val="0"/>
        <w:autoSpaceDE w:val="0"/>
        <w:autoSpaceDN w:val="0"/>
        <w:adjustRightInd w:val="0"/>
        <w:spacing w:after="0" w:line="100" w:lineRule="atLeast"/>
        <w:ind w:left="708" w:hanging="705"/>
        <w:jc w:val="both"/>
        <w:outlineLvl w:val="0"/>
        <w:rPr>
          <w:rFonts w:ascii="Arial" w:eastAsia="Times New Roman" w:hAnsi="Arial" w:cs="Arial"/>
          <w:b/>
          <w:bCs/>
          <w:kern w:val="1"/>
          <w:sz w:val="24"/>
          <w:szCs w:val="24"/>
          <w:lang w:eastAsia="zh-CN"/>
        </w:rPr>
      </w:pPr>
      <w:r>
        <w:rPr>
          <w:rFonts w:ascii="Arial" w:eastAsia="Times New Roman" w:hAnsi="Arial" w:cs="Arial"/>
          <w:b/>
          <w:sz w:val="24"/>
          <w:szCs w:val="24"/>
          <w:lang w:eastAsia="de-DE"/>
        </w:rPr>
        <w:t xml:space="preserve">- </w:t>
      </w:r>
      <w:r>
        <w:rPr>
          <w:rFonts w:ascii="Arial" w:eastAsia="Times New Roman" w:hAnsi="Arial" w:cs="Arial"/>
          <w:b/>
          <w:sz w:val="24"/>
          <w:szCs w:val="24"/>
          <w:lang w:eastAsia="de-DE"/>
        </w:rPr>
        <w:tab/>
      </w:r>
      <w:r>
        <w:rPr>
          <w:rFonts w:ascii="Arial" w:eastAsia="Times New Roman" w:hAnsi="Arial" w:cs="Arial"/>
          <w:b/>
          <w:bCs/>
          <w:kern w:val="1"/>
          <w:sz w:val="24"/>
          <w:szCs w:val="24"/>
          <w:lang w:eastAsia="zh-CN"/>
        </w:rPr>
        <w:t>ABD Teil D, 14. Regelung über eine einmalige Corona-Sonderzahlung 2020</w:t>
      </w:r>
    </w:p>
    <w:p w:rsidR="00233371" w:rsidRDefault="00233371" w:rsidP="00233371">
      <w:pPr>
        <w:widowControl w:val="0"/>
        <w:autoSpaceDE w:val="0"/>
        <w:autoSpaceDN w:val="0"/>
        <w:adjustRightInd w:val="0"/>
        <w:spacing w:after="0" w:line="240" w:lineRule="auto"/>
        <w:ind w:left="708"/>
        <w:jc w:val="both"/>
        <w:rPr>
          <w:rFonts w:ascii="Arial" w:eastAsia="Times New Roman" w:hAnsi="Arial" w:cs="Arial"/>
          <w:color w:val="000000"/>
          <w:kern w:val="1"/>
          <w:sz w:val="24"/>
          <w:szCs w:val="24"/>
          <w:lang w:eastAsia="zh-CN"/>
        </w:rPr>
      </w:pPr>
      <w:r>
        <w:rPr>
          <w:rFonts w:ascii="Arial" w:eastAsia="Times New Roman" w:hAnsi="Arial" w:cs="Arial"/>
          <w:color w:val="000000"/>
          <w:kern w:val="1"/>
          <w:sz w:val="24"/>
          <w:szCs w:val="24"/>
          <w:lang w:eastAsia="zh-CN"/>
        </w:rPr>
        <w:t>hier: Ergänzung der Umsetzung des Tarifvertrags über eine einmalige Corona-Sonderzahlung vom 25. Oktober 2020</w:t>
      </w:r>
    </w:p>
    <w:p w:rsidR="00233371" w:rsidRDefault="00233371" w:rsidP="00233371">
      <w:pPr>
        <w:spacing w:after="0" w:line="240" w:lineRule="auto"/>
        <w:jc w:val="right"/>
        <w:rPr>
          <w:rFonts w:ascii="Arial" w:eastAsia="Times New Roman" w:hAnsi="Arial" w:cs="Arial"/>
          <w:sz w:val="24"/>
          <w:szCs w:val="24"/>
          <w:lang w:eastAsia="de-DE"/>
        </w:rPr>
      </w:pPr>
      <w:r w:rsidRPr="008244E0">
        <w:rPr>
          <w:rFonts w:ascii="Arial" w:eastAsia="Times New Roman" w:hAnsi="Arial" w:cs="Arial"/>
          <w:sz w:val="24"/>
          <w:szCs w:val="24"/>
          <w:lang w:eastAsia="de-DE"/>
        </w:rPr>
        <w:t xml:space="preserve">rückwirkend zum </w:t>
      </w:r>
      <w:r>
        <w:rPr>
          <w:rFonts w:ascii="Arial" w:eastAsia="Times New Roman" w:hAnsi="Arial" w:cs="Arial"/>
          <w:sz w:val="24"/>
          <w:szCs w:val="24"/>
          <w:lang w:eastAsia="de-DE"/>
        </w:rPr>
        <w:t>25</w:t>
      </w:r>
      <w:r w:rsidRPr="008244E0">
        <w:rPr>
          <w:rFonts w:ascii="Arial" w:eastAsia="Times New Roman" w:hAnsi="Arial" w:cs="Arial"/>
          <w:sz w:val="24"/>
          <w:szCs w:val="24"/>
          <w:lang w:eastAsia="de-DE"/>
        </w:rPr>
        <w:t xml:space="preserve">. </w:t>
      </w:r>
      <w:r>
        <w:rPr>
          <w:rFonts w:ascii="Arial" w:eastAsia="Times New Roman" w:hAnsi="Arial" w:cs="Arial"/>
          <w:sz w:val="24"/>
          <w:szCs w:val="24"/>
          <w:lang w:eastAsia="de-DE"/>
        </w:rPr>
        <w:t>Oktober</w:t>
      </w:r>
      <w:r w:rsidRPr="008244E0">
        <w:rPr>
          <w:rFonts w:ascii="Arial" w:eastAsia="Times New Roman" w:hAnsi="Arial" w:cs="Arial"/>
          <w:sz w:val="24"/>
          <w:szCs w:val="24"/>
          <w:lang w:eastAsia="de-DE"/>
        </w:rPr>
        <w:t xml:space="preserve"> 2020</w:t>
      </w:r>
    </w:p>
    <w:p w:rsidR="00233371" w:rsidRDefault="00233371" w:rsidP="008B1DB7">
      <w:pPr>
        <w:spacing w:after="0" w:line="240" w:lineRule="auto"/>
        <w:jc w:val="right"/>
        <w:rPr>
          <w:rFonts w:ascii="Arial" w:eastAsia="Times New Roman" w:hAnsi="Arial" w:cs="Arial"/>
          <w:sz w:val="24"/>
          <w:szCs w:val="24"/>
          <w:lang w:eastAsia="de-DE"/>
        </w:rPr>
      </w:pPr>
    </w:p>
    <w:p w:rsidR="00233371" w:rsidRPr="0081754A" w:rsidRDefault="00233371" w:rsidP="008B1DB7">
      <w:pPr>
        <w:spacing w:after="0" w:line="240" w:lineRule="auto"/>
        <w:jc w:val="right"/>
        <w:rPr>
          <w:rFonts w:ascii="Arial" w:eastAsia="Times New Roman" w:hAnsi="Arial" w:cs="Arial"/>
          <w:sz w:val="24"/>
          <w:szCs w:val="24"/>
          <w:lang w:eastAsia="de-DE"/>
        </w:rPr>
      </w:pPr>
    </w:p>
    <w:p w:rsidR="00203360" w:rsidRDefault="00203360" w:rsidP="00CC635E">
      <w:pPr>
        <w:autoSpaceDE w:val="0"/>
        <w:autoSpaceDN w:val="0"/>
        <w:adjustRightInd w:val="0"/>
        <w:spacing w:after="0" w:line="240" w:lineRule="auto"/>
        <w:ind w:left="389" w:hangingChars="162" w:hanging="389"/>
        <w:jc w:val="right"/>
        <w:rPr>
          <w:rFonts w:ascii="Arial" w:hAnsi="Arial" w:cs="Arial"/>
          <w:sz w:val="24"/>
          <w:szCs w:val="24"/>
          <w:lang w:val="de"/>
        </w:rPr>
      </w:pPr>
    </w:p>
    <w:p w:rsidR="00EC5A3C" w:rsidRDefault="00EC5A3C">
      <w:pPr>
        <w:rPr>
          <w:rFonts w:ascii="Arial" w:hAnsi="Arial" w:cs="Arial"/>
          <w:sz w:val="24"/>
          <w:szCs w:val="24"/>
          <w:lang w:val="de"/>
        </w:rPr>
      </w:pPr>
      <w:r>
        <w:rPr>
          <w:rFonts w:ascii="Arial" w:hAnsi="Arial" w:cs="Arial"/>
          <w:sz w:val="24"/>
          <w:szCs w:val="24"/>
          <w:lang w:val="de"/>
        </w:rPr>
        <w:br w:type="page"/>
      </w:r>
    </w:p>
    <w:p w:rsidR="006E0548" w:rsidRDefault="00A24FE0" w:rsidP="00A24FE0">
      <w:pPr>
        <w:pStyle w:val="Default"/>
        <w:jc w:val="center"/>
        <w:rPr>
          <w:b/>
          <w:bCs/>
          <w:sz w:val="28"/>
          <w:szCs w:val="28"/>
        </w:rPr>
      </w:pPr>
      <w:r>
        <w:rPr>
          <w:b/>
          <w:bCs/>
          <w:sz w:val="28"/>
          <w:szCs w:val="28"/>
        </w:rPr>
        <w:lastRenderedPageBreak/>
        <w:t>A</w:t>
      </w:r>
      <w:r w:rsidRPr="00A24FE0">
        <w:rPr>
          <w:b/>
          <w:bCs/>
          <w:sz w:val="28"/>
          <w:szCs w:val="28"/>
        </w:rPr>
        <w:t xml:space="preserve">BD Teil D, 14.Regelung über eine </w:t>
      </w:r>
    </w:p>
    <w:p w:rsidR="00A24FE0" w:rsidRPr="00A24FE0" w:rsidRDefault="00A24FE0" w:rsidP="00A24FE0">
      <w:pPr>
        <w:pStyle w:val="Default"/>
        <w:jc w:val="center"/>
        <w:rPr>
          <w:b/>
          <w:bCs/>
          <w:sz w:val="28"/>
          <w:szCs w:val="28"/>
        </w:rPr>
      </w:pPr>
      <w:r w:rsidRPr="00A24FE0">
        <w:rPr>
          <w:b/>
          <w:bCs/>
          <w:sz w:val="28"/>
          <w:szCs w:val="28"/>
        </w:rPr>
        <w:t>einmalige Corona-Sonderzahlung 2020</w:t>
      </w:r>
    </w:p>
    <w:p w:rsidR="005B400E" w:rsidRDefault="00A24FE0" w:rsidP="00A24FE0">
      <w:pPr>
        <w:pStyle w:val="Default"/>
        <w:jc w:val="center"/>
        <w:rPr>
          <w:bCs/>
          <w:sz w:val="28"/>
          <w:szCs w:val="28"/>
        </w:rPr>
      </w:pPr>
      <w:r w:rsidRPr="00A24FE0">
        <w:rPr>
          <w:bCs/>
          <w:sz w:val="28"/>
          <w:szCs w:val="28"/>
        </w:rPr>
        <w:t xml:space="preserve">hier: Umsetzung des Tarifvertrags über eine einmalige Corona-Sonderzahlung vom </w:t>
      </w:r>
    </w:p>
    <w:p w:rsidR="00A24FE0" w:rsidRPr="00A24FE0" w:rsidRDefault="00A24FE0" w:rsidP="00A24FE0">
      <w:pPr>
        <w:pStyle w:val="Default"/>
        <w:jc w:val="center"/>
        <w:rPr>
          <w:bCs/>
          <w:sz w:val="28"/>
          <w:szCs w:val="28"/>
        </w:rPr>
      </w:pPr>
      <w:r w:rsidRPr="00A24FE0">
        <w:rPr>
          <w:bCs/>
          <w:sz w:val="28"/>
          <w:szCs w:val="28"/>
        </w:rPr>
        <w:t xml:space="preserve">25. Oktober 2020 </w:t>
      </w:r>
    </w:p>
    <w:p w:rsidR="00A24FE0" w:rsidRDefault="00A24FE0" w:rsidP="00A24FE0">
      <w:pPr>
        <w:pStyle w:val="Default"/>
        <w:jc w:val="center"/>
        <w:rPr>
          <w:bCs/>
          <w:sz w:val="28"/>
          <w:szCs w:val="28"/>
        </w:rPr>
      </w:pPr>
    </w:p>
    <w:p w:rsidR="005B400E" w:rsidRPr="00A24FE0" w:rsidRDefault="005B400E" w:rsidP="00A24FE0">
      <w:pPr>
        <w:pStyle w:val="Default"/>
        <w:jc w:val="center"/>
        <w:rPr>
          <w:bCs/>
          <w:sz w:val="28"/>
          <w:szCs w:val="28"/>
        </w:rPr>
      </w:pPr>
    </w:p>
    <w:p w:rsidR="00A24FE0" w:rsidRPr="00A24FE0" w:rsidRDefault="00A24FE0" w:rsidP="00A24FE0">
      <w:pPr>
        <w:pStyle w:val="Default"/>
        <w:jc w:val="center"/>
        <w:rPr>
          <w:b/>
          <w:bCs/>
          <w:sz w:val="28"/>
          <w:szCs w:val="28"/>
        </w:rPr>
      </w:pPr>
      <w:r w:rsidRPr="00A24FE0">
        <w:rPr>
          <w:b/>
          <w:bCs/>
          <w:sz w:val="28"/>
          <w:szCs w:val="28"/>
        </w:rPr>
        <w:t>Artikel 1</w:t>
      </w:r>
    </w:p>
    <w:p w:rsidR="00A24FE0" w:rsidRPr="00A24FE0" w:rsidRDefault="00A24FE0" w:rsidP="00A24FE0">
      <w:pPr>
        <w:pStyle w:val="Default"/>
        <w:jc w:val="center"/>
        <w:rPr>
          <w:b/>
          <w:bCs/>
          <w:sz w:val="28"/>
          <w:szCs w:val="28"/>
        </w:rPr>
      </w:pPr>
      <w:r w:rsidRPr="00A24FE0">
        <w:rPr>
          <w:b/>
          <w:bCs/>
          <w:sz w:val="28"/>
          <w:szCs w:val="28"/>
        </w:rPr>
        <w:t xml:space="preserve">Änderungen des ABD Teil D </w:t>
      </w:r>
    </w:p>
    <w:p w:rsidR="00A24FE0" w:rsidRPr="00A24FE0" w:rsidRDefault="00A24FE0" w:rsidP="00A24FE0">
      <w:pPr>
        <w:pStyle w:val="Default"/>
        <w:jc w:val="center"/>
        <w:rPr>
          <w:b/>
          <w:bCs/>
          <w:sz w:val="28"/>
          <w:szCs w:val="28"/>
        </w:rPr>
      </w:pPr>
    </w:p>
    <w:p w:rsidR="00A24FE0" w:rsidRPr="00A24FE0" w:rsidRDefault="00A24FE0" w:rsidP="00CE345B">
      <w:pPr>
        <w:pStyle w:val="Default"/>
        <w:jc w:val="center"/>
        <w:rPr>
          <w:b/>
          <w:bCs/>
          <w:sz w:val="28"/>
          <w:szCs w:val="28"/>
        </w:rPr>
      </w:pPr>
    </w:p>
    <w:p w:rsidR="00A24FE0" w:rsidRPr="00A24FE0" w:rsidRDefault="00A24FE0" w:rsidP="00032BFD">
      <w:pPr>
        <w:pStyle w:val="Default"/>
        <w:jc w:val="both"/>
        <w:rPr>
          <w:bCs/>
        </w:rPr>
      </w:pPr>
      <w:r w:rsidRPr="00A24FE0">
        <w:rPr>
          <w:bCs/>
        </w:rPr>
        <w:t>Das ABD Teil D wird wie folgt geändert:</w:t>
      </w:r>
    </w:p>
    <w:p w:rsidR="00A24FE0" w:rsidRPr="00A24FE0" w:rsidRDefault="00A24FE0" w:rsidP="00A24FE0">
      <w:pPr>
        <w:pStyle w:val="Default"/>
        <w:rPr>
          <w:bCs/>
        </w:rPr>
      </w:pPr>
    </w:p>
    <w:p w:rsidR="005B400E" w:rsidRDefault="005B400E" w:rsidP="00A24FE0">
      <w:pPr>
        <w:pStyle w:val="Default"/>
        <w:rPr>
          <w:bCs/>
        </w:rPr>
      </w:pPr>
    </w:p>
    <w:p w:rsidR="00A24FE0" w:rsidRPr="00A24FE0" w:rsidRDefault="00A24FE0" w:rsidP="00032BFD">
      <w:pPr>
        <w:pStyle w:val="Default"/>
        <w:jc w:val="both"/>
        <w:rPr>
          <w:bCs/>
        </w:rPr>
      </w:pPr>
      <w:r w:rsidRPr="00A24FE0">
        <w:rPr>
          <w:bCs/>
        </w:rPr>
        <w:t>Nach Teil D, 13. wird folgender Teil D, 14. eingefügt:</w:t>
      </w:r>
    </w:p>
    <w:p w:rsidR="00A24FE0" w:rsidRPr="00A24FE0" w:rsidRDefault="00A24FE0" w:rsidP="00A24FE0">
      <w:pPr>
        <w:pStyle w:val="Default"/>
      </w:pPr>
    </w:p>
    <w:p w:rsidR="00A24FE0" w:rsidRPr="00A24FE0" w:rsidRDefault="00A24FE0" w:rsidP="00032BFD">
      <w:pPr>
        <w:pStyle w:val="Default"/>
        <w:jc w:val="both"/>
        <w:rPr>
          <w:b/>
          <w:bCs/>
        </w:rPr>
      </w:pPr>
      <w:r w:rsidRPr="00A24FE0">
        <w:rPr>
          <w:bCs/>
        </w:rPr>
        <w:t>„</w:t>
      </w:r>
      <w:r w:rsidRPr="00A24FE0">
        <w:rPr>
          <w:b/>
          <w:bCs/>
        </w:rPr>
        <w:t>D, 14. (Regelung über eine einmalige Corona-Sonderzahlung 2020)</w:t>
      </w:r>
    </w:p>
    <w:p w:rsidR="00A24FE0" w:rsidRPr="00A24FE0" w:rsidRDefault="00A24FE0" w:rsidP="00A24FE0">
      <w:pPr>
        <w:pStyle w:val="Default"/>
        <w:jc w:val="center"/>
      </w:pPr>
    </w:p>
    <w:p w:rsidR="00A24FE0" w:rsidRPr="00A24FE0" w:rsidRDefault="00A24FE0" w:rsidP="00A24FE0">
      <w:pPr>
        <w:pStyle w:val="Default"/>
        <w:jc w:val="center"/>
      </w:pPr>
    </w:p>
    <w:p w:rsidR="00A24FE0" w:rsidRPr="00A24FE0" w:rsidRDefault="00A24FE0" w:rsidP="00A24FE0">
      <w:pPr>
        <w:pStyle w:val="Default"/>
        <w:jc w:val="center"/>
        <w:rPr>
          <w:b/>
        </w:rPr>
      </w:pPr>
      <w:r w:rsidRPr="00A24FE0">
        <w:rPr>
          <w:b/>
        </w:rPr>
        <w:t>§ 1</w:t>
      </w:r>
    </w:p>
    <w:p w:rsidR="00A24FE0" w:rsidRPr="00A24FE0" w:rsidRDefault="00A24FE0" w:rsidP="00A24FE0">
      <w:pPr>
        <w:pStyle w:val="Default"/>
        <w:jc w:val="center"/>
        <w:rPr>
          <w:b/>
        </w:rPr>
      </w:pPr>
      <w:r w:rsidRPr="00A24FE0">
        <w:rPr>
          <w:b/>
        </w:rPr>
        <w:t xml:space="preserve">Geltungsbereich </w:t>
      </w:r>
    </w:p>
    <w:p w:rsidR="00A24FE0" w:rsidRPr="00A24FE0" w:rsidRDefault="00A24FE0" w:rsidP="00A24FE0">
      <w:pPr>
        <w:pStyle w:val="Default"/>
        <w:jc w:val="center"/>
        <w:rPr>
          <w:b/>
        </w:rPr>
      </w:pPr>
    </w:p>
    <w:p w:rsidR="00A24FE0" w:rsidRPr="00A24FE0" w:rsidRDefault="00A24FE0" w:rsidP="00A24FE0">
      <w:pPr>
        <w:pStyle w:val="Default"/>
        <w:jc w:val="center"/>
        <w:rPr>
          <w:b/>
        </w:rPr>
      </w:pPr>
    </w:p>
    <w:p w:rsidR="00A24FE0" w:rsidRPr="00A24FE0" w:rsidRDefault="00A24FE0" w:rsidP="00032BFD">
      <w:pPr>
        <w:pStyle w:val="Default"/>
        <w:jc w:val="both"/>
      </w:pPr>
      <w:r w:rsidRPr="00A24FE0">
        <w:rPr>
          <w:bCs/>
          <w:vertAlign w:val="subscript"/>
        </w:rPr>
        <w:t>1</w:t>
      </w:r>
      <w:r w:rsidRPr="00A24FE0">
        <w:rPr>
          <w:bCs/>
        </w:rPr>
        <w:t xml:space="preserve">Diese Regelung gilt für Beschäftigte, die unter den Geltungsbereich des Arbeitsvertragsrechts der bayerischen Diözesen (ABD) fallen. </w:t>
      </w:r>
      <w:r w:rsidRPr="00A24FE0">
        <w:rPr>
          <w:bCs/>
          <w:vertAlign w:val="subscript"/>
        </w:rPr>
        <w:t>2</w:t>
      </w:r>
      <w:r w:rsidRPr="00A24FE0">
        <w:t>Ausgenommen sind Beschäftigte, auf die die Teile B, 4. und B, 6. Anwendung finden.</w:t>
      </w:r>
    </w:p>
    <w:p w:rsidR="00A24FE0" w:rsidRPr="00A24FE0" w:rsidRDefault="00A24FE0" w:rsidP="00A24FE0">
      <w:pPr>
        <w:pStyle w:val="Default"/>
        <w:jc w:val="center"/>
      </w:pPr>
    </w:p>
    <w:p w:rsidR="00A24FE0" w:rsidRPr="00A24FE0" w:rsidRDefault="00A24FE0" w:rsidP="00A24FE0">
      <w:pPr>
        <w:pStyle w:val="Default"/>
        <w:jc w:val="center"/>
      </w:pPr>
    </w:p>
    <w:p w:rsidR="00A24FE0" w:rsidRPr="00A24FE0" w:rsidRDefault="00A24FE0" w:rsidP="00A24FE0">
      <w:pPr>
        <w:pStyle w:val="Default"/>
        <w:jc w:val="center"/>
        <w:rPr>
          <w:b/>
        </w:rPr>
      </w:pPr>
      <w:r w:rsidRPr="00A24FE0">
        <w:rPr>
          <w:b/>
        </w:rPr>
        <w:lastRenderedPageBreak/>
        <w:t>§ 2</w:t>
      </w:r>
    </w:p>
    <w:p w:rsidR="00A24FE0" w:rsidRPr="00A24FE0" w:rsidRDefault="00A24FE0" w:rsidP="00A24FE0">
      <w:pPr>
        <w:pStyle w:val="Default"/>
        <w:jc w:val="center"/>
        <w:rPr>
          <w:b/>
        </w:rPr>
      </w:pPr>
      <w:r w:rsidRPr="00A24FE0">
        <w:rPr>
          <w:b/>
        </w:rPr>
        <w:t>Einmalige Corona Sonderzahlung</w:t>
      </w:r>
    </w:p>
    <w:p w:rsidR="00A24FE0" w:rsidRPr="00A24FE0" w:rsidRDefault="00A24FE0" w:rsidP="00A24FE0">
      <w:pPr>
        <w:pStyle w:val="Default"/>
        <w:jc w:val="center"/>
        <w:rPr>
          <w:b/>
        </w:rPr>
      </w:pPr>
    </w:p>
    <w:p w:rsidR="00A24FE0" w:rsidRPr="00A24FE0" w:rsidRDefault="00A24FE0" w:rsidP="00A24FE0">
      <w:pPr>
        <w:pStyle w:val="Default"/>
        <w:jc w:val="center"/>
        <w:rPr>
          <w:b/>
        </w:rPr>
      </w:pPr>
    </w:p>
    <w:p w:rsidR="00A24FE0" w:rsidRPr="00A24FE0" w:rsidRDefault="00A24FE0" w:rsidP="00A24FE0">
      <w:pPr>
        <w:pStyle w:val="Default"/>
        <w:jc w:val="both"/>
        <w:rPr>
          <w:rFonts w:eastAsia="Arial"/>
          <w:spacing w:val="3"/>
        </w:rPr>
      </w:pPr>
      <w:r w:rsidRPr="00A24FE0">
        <w:t xml:space="preserve">(1) </w:t>
      </w:r>
      <w:r w:rsidRPr="00A24FE0">
        <w:rPr>
          <w:rFonts w:eastAsia="Arial"/>
        </w:rPr>
        <w:t>P</w:t>
      </w:r>
      <w:r w:rsidRPr="00A24FE0">
        <w:rPr>
          <w:rFonts w:eastAsia="Arial"/>
          <w:spacing w:val="1"/>
        </w:rPr>
        <w:t>e</w:t>
      </w:r>
      <w:r w:rsidRPr="00A24FE0">
        <w:rPr>
          <w:rFonts w:eastAsia="Arial"/>
        </w:rPr>
        <w:t>rso</w:t>
      </w:r>
      <w:r w:rsidRPr="00A24FE0">
        <w:rPr>
          <w:rFonts w:eastAsia="Arial"/>
          <w:spacing w:val="-1"/>
        </w:rPr>
        <w:t>n</w:t>
      </w:r>
      <w:r w:rsidRPr="00A24FE0">
        <w:rPr>
          <w:rFonts w:eastAsia="Arial"/>
          <w:spacing w:val="1"/>
        </w:rPr>
        <w:t>e</w:t>
      </w:r>
      <w:r w:rsidRPr="00A24FE0">
        <w:rPr>
          <w:rFonts w:eastAsia="Arial"/>
          <w:spacing w:val="2"/>
        </w:rPr>
        <w:t>n</w:t>
      </w:r>
      <w:r w:rsidRPr="00A24FE0">
        <w:rPr>
          <w:rFonts w:eastAsia="Arial"/>
        </w:rPr>
        <w:t>,</w:t>
      </w:r>
      <w:r w:rsidRPr="00A24FE0">
        <w:rPr>
          <w:rFonts w:eastAsia="Arial"/>
          <w:spacing w:val="-1"/>
        </w:rPr>
        <w:t xml:space="preserve"> </w:t>
      </w:r>
      <w:r w:rsidRPr="00A24FE0">
        <w:rPr>
          <w:rFonts w:eastAsia="Arial"/>
          <w:spacing w:val="1"/>
        </w:rPr>
        <w:t>d</w:t>
      </w:r>
      <w:r w:rsidRPr="00A24FE0">
        <w:rPr>
          <w:rFonts w:eastAsia="Arial"/>
        </w:rPr>
        <w:t>ie</w:t>
      </w:r>
      <w:r w:rsidRPr="00A24FE0">
        <w:rPr>
          <w:rFonts w:eastAsia="Arial"/>
          <w:spacing w:val="1"/>
        </w:rPr>
        <w:t xml:space="preserve"> </w:t>
      </w:r>
      <w:r w:rsidRPr="00A24FE0">
        <w:rPr>
          <w:rFonts w:eastAsia="Arial"/>
          <w:spacing w:val="-1"/>
        </w:rPr>
        <w:t>u</w:t>
      </w:r>
      <w:r w:rsidRPr="00A24FE0">
        <w:rPr>
          <w:rFonts w:eastAsia="Arial"/>
          <w:spacing w:val="1"/>
        </w:rPr>
        <w:t>n</w:t>
      </w:r>
      <w:r w:rsidRPr="00A24FE0">
        <w:rPr>
          <w:rFonts w:eastAsia="Arial"/>
        </w:rPr>
        <w:t>t</w:t>
      </w:r>
      <w:r w:rsidRPr="00A24FE0">
        <w:rPr>
          <w:rFonts w:eastAsia="Arial"/>
          <w:spacing w:val="1"/>
        </w:rPr>
        <w:t>e</w:t>
      </w:r>
      <w:r w:rsidRPr="00A24FE0">
        <w:rPr>
          <w:rFonts w:eastAsia="Arial"/>
        </w:rPr>
        <w:t>r</w:t>
      </w:r>
      <w:r w:rsidRPr="00A24FE0">
        <w:rPr>
          <w:rFonts w:eastAsia="Arial"/>
          <w:spacing w:val="-3"/>
        </w:rPr>
        <w:t xml:space="preserve"> </w:t>
      </w:r>
      <w:r w:rsidRPr="00A24FE0">
        <w:rPr>
          <w:rFonts w:eastAsia="Arial"/>
          <w:spacing w:val="1"/>
        </w:rPr>
        <w:t>d</w:t>
      </w:r>
      <w:r w:rsidRPr="00A24FE0">
        <w:rPr>
          <w:rFonts w:eastAsia="Arial"/>
          <w:spacing w:val="-1"/>
        </w:rPr>
        <w:t>e</w:t>
      </w:r>
      <w:r w:rsidRPr="00A24FE0">
        <w:rPr>
          <w:rFonts w:eastAsia="Arial"/>
        </w:rPr>
        <w:t>n</w:t>
      </w:r>
      <w:r w:rsidRPr="00A24FE0">
        <w:rPr>
          <w:rFonts w:eastAsia="Arial"/>
          <w:spacing w:val="1"/>
        </w:rPr>
        <w:t xml:space="preserve"> Ge</w:t>
      </w:r>
      <w:r w:rsidRPr="00A24FE0">
        <w:rPr>
          <w:rFonts w:eastAsia="Arial"/>
        </w:rPr>
        <w:t>l</w:t>
      </w:r>
      <w:r w:rsidRPr="00A24FE0">
        <w:rPr>
          <w:rFonts w:eastAsia="Arial"/>
          <w:spacing w:val="-2"/>
        </w:rPr>
        <w:t>t</w:t>
      </w:r>
      <w:r w:rsidRPr="00A24FE0">
        <w:rPr>
          <w:rFonts w:eastAsia="Arial"/>
          <w:spacing w:val="1"/>
        </w:rPr>
        <w:t>un</w:t>
      </w:r>
      <w:r w:rsidRPr="00A24FE0">
        <w:rPr>
          <w:rFonts w:eastAsia="Arial"/>
          <w:spacing w:val="-1"/>
        </w:rPr>
        <w:t>g</w:t>
      </w:r>
      <w:r w:rsidRPr="00A24FE0">
        <w:rPr>
          <w:rFonts w:eastAsia="Arial"/>
        </w:rPr>
        <w:t>s</w:t>
      </w:r>
      <w:r w:rsidRPr="00A24FE0">
        <w:rPr>
          <w:rFonts w:eastAsia="Arial"/>
          <w:spacing w:val="1"/>
        </w:rPr>
        <w:t>be</w:t>
      </w:r>
      <w:r w:rsidRPr="00A24FE0">
        <w:rPr>
          <w:rFonts w:eastAsia="Arial"/>
        </w:rPr>
        <w:t>reich</w:t>
      </w:r>
      <w:r w:rsidRPr="00A24FE0">
        <w:rPr>
          <w:rFonts w:eastAsia="Arial"/>
          <w:spacing w:val="-2"/>
        </w:rPr>
        <w:t xml:space="preserve"> des Arbeitsvertragsrechts der bayerischen Diözesen (ABD) </w:t>
      </w:r>
      <w:r w:rsidRPr="00A24FE0">
        <w:rPr>
          <w:rFonts w:eastAsia="Arial"/>
          <w:spacing w:val="3"/>
        </w:rPr>
        <w:t>f</w:t>
      </w:r>
      <w:r w:rsidRPr="00A24FE0">
        <w:rPr>
          <w:rFonts w:eastAsia="Arial"/>
          <w:spacing w:val="1"/>
        </w:rPr>
        <w:t>a</w:t>
      </w:r>
      <w:r w:rsidRPr="00A24FE0">
        <w:rPr>
          <w:rFonts w:eastAsia="Arial"/>
        </w:rPr>
        <w:t>l</w:t>
      </w:r>
      <w:r w:rsidRPr="00A24FE0">
        <w:rPr>
          <w:rFonts w:eastAsia="Arial"/>
          <w:spacing w:val="-1"/>
        </w:rPr>
        <w:t>l</w:t>
      </w:r>
      <w:r w:rsidRPr="00A24FE0">
        <w:rPr>
          <w:rFonts w:eastAsia="Arial"/>
          <w:spacing w:val="1"/>
        </w:rPr>
        <w:t>e</w:t>
      </w:r>
      <w:r w:rsidRPr="00A24FE0">
        <w:rPr>
          <w:rFonts w:eastAsia="Arial"/>
          <w:spacing w:val="-1"/>
        </w:rPr>
        <w:t>n</w:t>
      </w:r>
      <w:r w:rsidRPr="00A24FE0">
        <w:rPr>
          <w:rFonts w:eastAsia="Arial"/>
        </w:rPr>
        <w:t>,</w:t>
      </w:r>
      <w:r w:rsidRPr="00A24FE0">
        <w:rPr>
          <w:rFonts w:eastAsia="Arial"/>
          <w:spacing w:val="-1"/>
        </w:rPr>
        <w:t xml:space="preserve"> </w:t>
      </w:r>
      <w:r w:rsidRPr="00A24FE0">
        <w:rPr>
          <w:rFonts w:eastAsia="Arial"/>
          <w:spacing w:val="1"/>
        </w:rPr>
        <w:t>e</w:t>
      </w:r>
      <w:r w:rsidRPr="00A24FE0">
        <w:rPr>
          <w:rFonts w:eastAsia="Arial"/>
        </w:rPr>
        <w:t>rh</w:t>
      </w:r>
      <w:r w:rsidRPr="00A24FE0">
        <w:rPr>
          <w:rFonts w:eastAsia="Arial"/>
          <w:spacing w:val="1"/>
        </w:rPr>
        <w:t>a</w:t>
      </w:r>
      <w:r w:rsidRPr="00A24FE0">
        <w:rPr>
          <w:rFonts w:eastAsia="Arial"/>
        </w:rPr>
        <w:t>lt</w:t>
      </w:r>
      <w:r w:rsidRPr="00A24FE0">
        <w:rPr>
          <w:rFonts w:eastAsia="Arial"/>
          <w:spacing w:val="-1"/>
        </w:rPr>
        <w:t>e</w:t>
      </w:r>
      <w:r w:rsidRPr="00A24FE0">
        <w:rPr>
          <w:rFonts w:eastAsia="Arial"/>
        </w:rPr>
        <w:t xml:space="preserve">n </w:t>
      </w:r>
      <w:r w:rsidRPr="00A24FE0">
        <w:rPr>
          <w:rFonts w:eastAsia="Arial"/>
          <w:spacing w:val="1"/>
        </w:rPr>
        <w:t>e</w:t>
      </w:r>
      <w:r w:rsidRPr="00A24FE0">
        <w:rPr>
          <w:rFonts w:eastAsia="Arial"/>
        </w:rPr>
        <w:t>ine</w:t>
      </w:r>
      <w:r w:rsidRPr="00A24FE0">
        <w:rPr>
          <w:rFonts w:eastAsia="Arial"/>
          <w:spacing w:val="-1"/>
        </w:rPr>
        <w:t xml:space="preserve"> </w:t>
      </w:r>
      <w:r w:rsidRPr="00A24FE0">
        <w:rPr>
          <w:rFonts w:eastAsia="Arial"/>
          <w:spacing w:val="1"/>
        </w:rPr>
        <w:t>e</w:t>
      </w:r>
      <w:r w:rsidRPr="00A24FE0">
        <w:rPr>
          <w:rFonts w:eastAsia="Arial"/>
        </w:rPr>
        <w:t>inmali</w:t>
      </w:r>
      <w:r w:rsidRPr="00A24FE0">
        <w:rPr>
          <w:rFonts w:eastAsia="Arial"/>
          <w:spacing w:val="-2"/>
        </w:rPr>
        <w:t>g</w:t>
      </w:r>
      <w:r w:rsidRPr="00A24FE0">
        <w:rPr>
          <w:rFonts w:eastAsia="Arial"/>
        </w:rPr>
        <w:t>e</w:t>
      </w:r>
      <w:r w:rsidRPr="00A24FE0">
        <w:rPr>
          <w:rFonts w:eastAsia="Arial"/>
          <w:spacing w:val="1"/>
        </w:rPr>
        <w:t xml:space="preserve"> </w:t>
      </w:r>
      <w:r w:rsidRPr="00A24FE0">
        <w:rPr>
          <w:rFonts w:eastAsia="Arial"/>
        </w:rPr>
        <w:t>C</w:t>
      </w:r>
      <w:r w:rsidRPr="00A24FE0">
        <w:rPr>
          <w:rFonts w:eastAsia="Arial"/>
          <w:spacing w:val="1"/>
        </w:rPr>
        <w:t>o</w:t>
      </w:r>
      <w:r w:rsidRPr="00A24FE0">
        <w:rPr>
          <w:rFonts w:eastAsia="Arial"/>
        </w:rPr>
        <w:t>ro</w:t>
      </w:r>
      <w:r w:rsidRPr="00A24FE0">
        <w:rPr>
          <w:rFonts w:eastAsia="Arial"/>
          <w:spacing w:val="1"/>
        </w:rPr>
        <w:t>na</w:t>
      </w:r>
      <w:r w:rsidRPr="00A24FE0">
        <w:rPr>
          <w:rFonts w:eastAsia="Arial"/>
          <w:spacing w:val="-1"/>
        </w:rPr>
        <w:t>-</w:t>
      </w:r>
      <w:r w:rsidRPr="00A24FE0">
        <w:rPr>
          <w:rFonts w:eastAsia="Arial"/>
        </w:rPr>
        <w:t>S</w:t>
      </w:r>
      <w:r w:rsidRPr="00A24FE0">
        <w:rPr>
          <w:rFonts w:eastAsia="Arial"/>
          <w:spacing w:val="1"/>
        </w:rPr>
        <w:t>on</w:t>
      </w:r>
      <w:r w:rsidRPr="00A24FE0">
        <w:rPr>
          <w:rFonts w:eastAsia="Arial"/>
          <w:spacing w:val="-1"/>
        </w:rPr>
        <w:t>d</w:t>
      </w:r>
      <w:r w:rsidRPr="00A24FE0">
        <w:rPr>
          <w:rFonts w:eastAsia="Arial"/>
          <w:spacing w:val="1"/>
        </w:rPr>
        <w:t>e</w:t>
      </w:r>
      <w:r w:rsidRPr="00A24FE0">
        <w:rPr>
          <w:rFonts w:eastAsia="Arial"/>
        </w:rPr>
        <w:t>r</w:t>
      </w:r>
      <w:r w:rsidRPr="00A24FE0">
        <w:rPr>
          <w:rFonts w:eastAsia="Arial"/>
          <w:spacing w:val="-3"/>
        </w:rPr>
        <w:t>z</w:t>
      </w:r>
      <w:r w:rsidRPr="00A24FE0">
        <w:rPr>
          <w:rFonts w:eastAsia="Arial"/>
          <w:spacing w:val="1"/>
        </w:rPr>
        <w:t>ah</w:t>
      </w:r>
      <w:r w:rsidRPr="00A24FE0">
        <w:rPr>
          <w:rFonts w:eastAsia="Arial"/>
        </w:rPr>
        <w:t>lu</w:t>
      </w:r>
      <w:r w:rsidRPr="00A24FE0">
        <w:rPr>
          <w:rFonts w:eastAsia="Arial"/>
          <w:spacing w:val="1"/>
        </w:rPr>
        <w:t>n</w:t>
      </w:r>
      <w:r w:rsidRPr="00A24FE0">
        <w:rPr>
          <w:rFonts w:eastAsia="Arial"/>
        </w:rPr>
        <w:t>g</w:t>
      </w:r>
      <w:r w:rsidRPr="00A24FE0">
        <w:rPr>
          <w:rFonts w:eastAsia="Arial"/>
          <w:spacing w:val="1"/>
        </w:rPr>
        <w:t xml:space="preserve"> </w:t>
      </w:r>
      <w:r w:rsidRPr="00A24FE0">
        <w:rPr>
          <w:rFonts w:eastAsia="Arial"/>
        </w:rPr>
        <w:t>s</w:t>
      </w:r>
      <w:r w:rsidRPr="00A24FE0">
        <w:rPr>
          <w:rFonts w:eastAsia="Arial"/>
          <w:spacing w:val="1"/>
        </w:rPr>
        <w:t>pä</w:t>
      </w:r>
      <w:r w:rsidRPr="00A24FE0">
        <w:rPr>
          <w:rFonts w:eastAsia="Arial"/>
        </w:rPr>
        <w:t>t</w:t>
      </w:r>
      <w:r w:rsidRPr="00A24FE0">
        <w:rPr>
          <w:rFonts w:eastAsia="Arial"/>
          <w:spacing w:val="-1"/>
        </w:rPr>
        <w:t>e</w:t>
      </w:r>
      <w:r w:rsidRPr="00A24FE0">
        <w:rPr>
          <w:rFonts w:eastAsia="Arial"/>
        </w:rPr>
        <w:t>st</w:t>
      </w:r>
      <w:r w:rsidRPr="00A24FE0">
        <w:rPr>
          <w:rFonts w:eastAsia="Arial"/>
          <w:spacing w:val="1"/>
        </w:rPr>
        <w:t>en</w:t>
      </w:r>
      <w:r w:rsidRPr="00A24FE0">
        <w:rPr>
          <w:rFonts w:eastAsia="Arial"/>
        </w:rPr>
        <w:t>s</w:t>
      </w:r>
      <w:r w:rsidRPr="00A24FE0">
        <w:rPr>
          <w:rFonts w:eastAsia="Arial"/>
          <w:spacing w:val="-2"/>
        </w:rPr>
        <w:t xml:space="preserve"> </w:t>
      </w:r>
      <w:r w:rsidRPr="00A24FE0">
        <w:rPr>
          <w:rFonts w:eastAsia="Arial"/>
          <w:spacing w:val="1"/>
        </w:rPr>
        <w:t>m</w:t>
      </w:r>
      <w:r w:rsidRPr="00A24FE0">
        <w:rPr>
          <w:rFonts w:eastAsia="Arial"/>
        </w:rPr>
        <w:t xml:space="preserve">it </w:t>
      </w:r>
      <w:r w:rsidRPr="00A24FE0">
        <w:rPr>
          <w:rFonts w:eastAsia="Arial"/>
          <w:spacing w:val="-1"/>
        </w:rPr>
        <w:t>de</w:t>
      </w:r>
      <w:r w:rsidRPr="00A24FE0">
        <w:rPr>
          <w:rFonts w:eastAsia="Arial"/>
        </w:rPr>
        <w:t xml:space="preserve">m </w:t>
      </w:r>
      <w:r w:rsidRPr="00A24FE0">
        <w:rPr>
          <w:rFonts w:eastAsia="Arial"/>
          <w:spacing w:val="2"/>
        </w:rPr>
        <w:t>T</w:t>
      </w:r>
      <w:r w:rsidRPr="00A24FE0">
        <w:rPr>
          <w:rFonts w:eastAsia="Arial"/>
          <w:spacing w:val="1"/>
        </w:rPr>
        <w:t>a</w:t>
      </w:r>
      <w:r w:rsidRPr="00A24FE0">
        <w:rPr>
          <w:rFonts w:eastAsia="Arial"/>
          <w:spacing w:val="-1"/>
        </w:rPr>
        <w:t>b</w:t>
      </w:r>
      <w:r w:rsidRPr="00A24FE0">
        <w:rPr>
          <w:rFonts w:eastAsia="Arial"/>
          <w:spacing w:val="1"/>
        </w:rPr>
        <w:t>e</w:t>
      </w:r>
      <w:r w:rsidRPr="00A24FE0">
        <w:rPr>
          <w:rFonts w:eastAsia="Arial"/>
        </w:rPr>
        <w:t>l</w:t>
      </w:r>
      <w:r w:rsidRPr="00A24FE0">
        <w:rPr>
          <w:rFonts w:eastAsia="Arial"/>
          <w:spacing w:val="-1"/>
        </w:rPr>
        <w:t>le</w:t>
      </w:r>
      <w:r w:rsidRPr="00A24FE0">
        <w:rPr>
          <w:rFonts w:eastAsia="Arial"/>
          <w:spacing w:val="1"/>
        </w:rPr>
        <w:t>nen</w:t>
      </w:r>
      <w:r w:rsidRPr="00A24FE0">
        <w:rPr>
          <w:rFonts w:eastAsia="Arial"/>
        </w:rPr>
        <w:t>t</w:t>
      </w:r>
      <w:r w:rsidRPr="00A24FE0">
        <w:rPr>
          <w:rFonts w:eastAsia="Arial"/>
          <w:spacing w:val="-1"/>
        </w:rPr>
        <w:t>g</w:t>
      </w:r>
      <w:r w:rsidRPr="00A24FE0">
        <w:rPr>
          <w:rFonts w:eastAsia="Arial"/>
          <w:spacing w:val="1"/>
        </w:rPr>
        <w:t>e</w:t>
      </w:r>
      <w:r w:rsidRPr="00A24FE0">
        <w:rPr>
          <w:rFonts w:eastAsia="Arial"/>
        </w:rPr>
        <w:t>lt</w:t>
      </w:r>
      <w:r w:rsidRPr="00A24FE0">
        <w:rPr>
          <w:rFonts w:eastAsia="Arial"/>
          <w:spacing w:val="-2"/>
        </w:rPr>
        <w:t xml:space="preserve"> </w:t>
      </w:r>
      <w:r w:rsidRPr="00A24FE0">
        <w:rPr>
          <w:rFonts w:eastAsia="Arial"/>
          <w:spacing w:val="1"/>
        </w:rPr>
        <w:t>de</w:t>
      </w:r>
      <w:r w:rsidRPr="00A24FE0">
        <w:rPr>
          <w:rFonts w:eastAsia="Arial"/>
        </w:rPr>
        <w:t xml:space="preserve">s </w:t>
      </w:r>
      <w:r w:rsidRPr="00A24FE0">
        <w:rPr>
          <w:rFonts w:eastAsia="Arial"/>
          <w:spacing w:val="-1"/>
        </w:rPr>
        <w:t>M</w:t>
      </w:r>
      <w:r w:rsidRPr="00A24FE0">
        <w:rPr>
          <w:rFonts w:eastAsia="Arial"/>
          <w:spacing w:val="1"/>
        </w:rPr>
        <w:t>ona</w:t>
      </w:r>
      <w:r w:rsidRPr="00A24FE0">
        <w:rPr>
          <w:rFonts w:eastAsia="Arial"/>
        </w:rPr>
        <w:t>ts</w:t>
      </w:r>
      <w:r w:rsidRPr="00A24FE0">
        <w:rPr>
          <w:rFonts w:eastAsia="Arial"/>
          <w:spacing w:val="1"/>
        </w:rPr>
        <w:t xml:space="preserve"> </w:t>
      </w:r>
      <w:r w:rsidRPr="00A24FE0">
        <w:rPr>
          <w:rFonts w:eastAsia="Arial"/>
        </w:rPr>
        <w:t>De</w:t>
      </w:r>
      <w:r w:rsidRPr="00A24FE0">
        <w:rPr>
          <w:rFonts w:eastAsia="Arial"/>
          <w:spacing w:val="-2"/>
        </w:rPr>
        <w:t>z</w:t>
      </w:r>
      <w:r w:rsidRPr="00A24FE0">
        <w:rPr>
          <w:rFonts w:eastAsia="Arial"/>
          <w:spacing w:val="1"/>
        </w:rPr>
        <w:t>e</w:t>
      </w:r>
      <w:r w:rsidRPr="00A24FE0">
        <w:rPr>
          <w:rFonts w:eastAsia="Arial"/>
          <w:spacing w:val="-1"/>
        </w:rPr>
        <w:t>m</w:t>
      </w:r>
      <w:r w:rsidRPr="00A24FE0">
        <w:rPr>
          <w:rFonts w:eastAsia="Arial"/>
          <w:spacing w:val="1"/>
        </w:rPr>
        <w:t>be</w:t>
      </w:r>
      <w:r w:rsidRPr="00A24FE0">
        <w:rPr>
          <w:rFonts w:eastAsia="Arial"/>
        </w:rPr>
        <w:t>r</w:t>
      </w:r>
      <w:r w:rsidRPr="00A24FE0">
        <w:rPr>
          <w:rFonts w:eastAsia="Arial"/>
          <w:spacing w:val="-3"/>
        </w:rPr>
        <w:t xml:space="preserve"> </w:t>
      </w:r>
      <w:r w:rsidRPr="00A24FE0">
        <w:rPr>
          <w:rFonts w:eastAsia="Arial"/>
          <w:spacing w:val="1"/>
        </w:rPr>
        <w:t>20</w:t>
      </w:r>
      <w:r w:rsidRPr="00A24FE0">
        <w:rPr>
          <w:rFonts w:eastAsia="Arial"/>
          <w:spacing w:val="-1"/>
        </w:rPr>
        <w:t>2</w:t>
      </w:r>
      <w:r w:rsidRPr="00A24FE0">
        <w:rPr>
          <w:rFonts w:eastAsia="Arial"/>
        </w:rPr>
        <w:t>0</w:t>
      </w:r>
      <w:r w:rsidRPr="00A24FE0">
        <w:rPr>
          <w:rFonts w:eastAsia="Arial"/>
          <w:spacing w:val="1"/>
        </w:rPr>
        <w:t xml:space="preserve"> au</w:t>
      </w:r>
      <w:r w:rsidRPr="00A24FE0">
        <w:rPr>
          <w:rFonts w:eastAsia="Arial"/>
        </w:rPr>
        <w:t>s</w:t>
      </w:r>
      <w:r w:rsidRPr="00A24FE0">
        <w:rPr>
          <w:rFonts w:eastAsia="Arial"/>
          <w:spacing w:val="-1"/>
        </w:rPr>
        <w:t>g</w:t>
      </w:r>
      <w:r w:rsidRPr="00A24FE0">
        <w:rPr>
          <w:rFonts w:eastAsia="Arial"/>
          <w:spacing w:val="1"/>
        </w:rPr>
        <w:t>e</w:t>
      </w:r>
      <w:r w:rsidRPr="00A24FE0">
        <w:rPr>
          <w:rFonts w:eastAsia="Arial"/>
          <w:spacing w:val="-2"/>
        </w:rPr>
        <w:t>z</w:t>
      </w:r>
      <w:r w:rsidRPr="00A24FE0">
        <w:rPr>
          <w:rFonts w:eastAsia="Arial"/>
          <w:spacing w:val="1"/>
        </w:rPr>
        <w:t>ah</w:t>
      </w:r>
      <w:r w:rsidRPr="00A24FE0">
        <w:rPr>
          <w:rFonts w:eastAsia="Arial"/>
        </w:rPr>
        <w:t>l</w:t>
      </w:r>
      <w:r w:rsidRPr="00A24FE0">
        <w:rPr>
          <w:rFonts w:eastAsia="Arial"/>
          <w:spacing w:val="4"/>
        </w:rPr>
        <w:t>t</w:t>
      </w:r>
      <w:r w:rsidRPr="00A24FE0">
        <w:rPr>
          <w:rFonts w:eastAsia="Arial"/>
        </w:rPr>
        <w:t>,</w:t>
      </w:r>
      <w:r w:rsidRPr="00A24FE0">
        <w:rPr>
          <w:rFonts w:eastAsia="Arial"/>
          <w:spacing w:val="1"/>
        </w:rPr>
        <w:t xml:space="preserve"> </w:t>
      </w:r>
      <w:r w:rsidRPr="00A24FE0">
        <w:rPr>
          <w:rFonts w:eastAsia="Arial"/>
          <w:spacing w:val="-3"/>
        </w:rPr>
        <w:t>w</w:t>
      </w:r>
      <w:r w:rsidRPr="00A24FE0">
        <w:rPr>
          <w:rFonts w:eastAsia="Arial"/>
          <w:spacing w:val="1"/>
        </w:rPr>
        <w:t>en</w:t>
      </w:r>
      <w:r w:rsidRPr="00A24FE0">
        <w:rPr>
          <w:rFonts w:eastAsia="Arial"/>
        </w:rPr>
        <w:t>n</w:t>
      </w:r>
      <w:r w:rsidRPr="00A24FE0">
        <w:rPr>
          <w:rFonts w:eastAsia="Arial"/>
          <w:spacing w:val="1"/>
        </w:rPr>
        <w:t xml:space="preserve"> </w:t>
      </w:r>
      <w:r w:rsidRPr="00A24FE0">
        <w:rPr>
          <w:rFonts w:eastAsia="Arial"/>
          <w:spacing w:val="-2"/>
        </w:rPr>
        <w:t>i</w:t>
      </w:r>
      <w:r w:rsidRPr="00A24FE0">
        <w:rPr>
          <w:rFonts w:eastAsia="Arial"/>
          <w:spacing w:val="1"/>
        </w:rPr>
        <w:t>h</w:t>
      </w:r>
      <w:r w:rsidRPr="00A24FE0">
        <w:rPr>
          <w:rFonts w:eastAsia="Arial"/>
        </w:rPr>
        <w:t>r Arb</w:t>
      </w:r>
      <w:r w:rsidRPr="00A24FE0">
        <w:rPr>
          <w:rFonts w:eastAsia="Arial"/>
          <w:spacing w:val="1"/>
        </w:rPr>
        <w:t>e</w:t>
      </w:r>
      <w:r w:rsidRPr="00A24FE0">
        <w:rPr>
          <w:rFonts w:eastAsia="Arial"/>
        </w:rPr>
        <w:t>its</w:t>
      </w:r>
      <w:r w:rsidRPr="00A24FE0">
        <w:rPr>
          <w:rFonts w:eastAsia="Arial"/>
          <w:spacing w:val="-2"/>
        </w:rPr>
        <w:t>v</w:t>
      </w:r>
      <w:r w:rsidRPr="00A24FE0">
        <w:rPr>
          <w:rFonts w:eastAsia="Arial"/>
          <w:spacing w:val="1"/>
        </w:rPr>
        <w:t>e</w:t>
      </w:r>
      <w:r w:rsidRPr="00A24FE0">
        <w:rPr>
          <w:rFonts w:eastAsia="Arial"/>
        </w:rPr>
        <w:t>rh</w:t>
      </w:r>
      <w:r w:rsidRPr="00A24FE0">
        <w:rPr>
          <w:rFonts w:eastAsia="Arial"/>
          <w:spacing w:val="1"/>
        </w:rPr>
        <w:t>ä</w:t>
      </w:r>
      <w:r w:rsidRPr="00A24FE0">
        <w:rPr>
          <w:rFonts w:eastAsia="Arial"/>
        </w:rPr>
        <w:t>lt</w:t>
      </w:r>
      <w:r w:rsidRPr="00A24FE0">
        <w:rPr>
          <w:rFonts w:eastAsia="Arial"/>
          <w:spacing w:val="1"/>
        </w:rPr>
        <w:t>n</w:t>
      </w:r>
      <w:r w:rsidRPr="00A24FE0">
        <w:rPr>
          <w:rFonts w:eastAsia="Arial"/>
        </w:rPr>
        <w:t>is</w:t>
      </w:r>
      <w:r w:rsidRPr="00A24FE0">
        <w:rPr>
          <w:rFonts w:eastAsia="Arial"/>
          <w:spacing w:val="-2"/>
        </w:rPr>
        <w:t xml:space="preserve"> </w:t>
      </w:r>
      <w:r w:rsidRPr="00A24FE0">
        <w:rPr>
          <w:rFonts w:eastAsia="Arial"/>
          <w:spacing w:val="1"/>
        </w:rPr>
        <w:t>a</w:t>
      </w:r>
      <w:r w:rsidRPr="00A24FE0">
        <w:rPr>
          <w:rFonts w:eastAsia="Arial"/>
        </w:rPr>
        <w:t>m</w:t>
      </w:r>
      <w:r w:rsidRPr="00A24FE0">
        <w:rPr>
          <w:rFonts w:eastAsia="Arial"/>
          <w:spacing w:val="3"/>
        </w:rPr>
        <w:t xml:space="preserve"> </w:t>
      </w:r>
    </w:p>
    <w:p w:rsidR="00A24FE0" w:rsidRPr="00A24FE0" w:rsidRDefault="00A24FE0" w:rsidP="00A24FE0">
      <w:pPr>
        <w:pStyle w:val="Default"/>
        <w:jc w:val="both"/>
        <w:rPr>
          <w:rFonts w:eastAsia="Arial"/>
        </w:rPr>
      </w:pPr>
      <w:r w:rsidRPr="00A24FE0">
        <w:rPr>
          <w:rFonts w:eastAsia="Arial"/>
          <w:spacing w:val="-1"/>
        </w:rPr>
        <w:t>1</w:t>
      </w:r>
      <w:r w:rsidRPr="00A24FE0">
        <w:rPr>
          <w:rFonts w:eastAsia="Arial"/>
        </w:rPr>
        <w:t>.</w:t>
      </w:r>
      <w:r w:rsidRPr="00A24FE0">
        <w:rPr>
          <w:rFonts w:eastAsia="Arial"/>
          <w:spacing w:val="1"/>
        </w:rPr>
        <w:t xml:space="preserve"> </w:t>
      </w:r>
      <w:r w:rsidRPr="00A24FE0">
        <w:rPr>
          <w:rFonts w:eastAsia="Arial"/>
        </w:rPr>
        <w:t>Ok</w:t>
      </w:r>
      <w:r w:rsidRPr="00A24FE0">
        <w:rPr>
          <w:rFonts w:eastAsia="Arial"/>
          <w:spacing w:val="1"/>
        </w:rPr>
        <w:t>t</w:t>
      </w:r>
      <w:r w:rsidRPr="00A24FE0">
        <w:rPr>
          <w:rFonts w:eastAsia="Arial"/>
          <w:spacing w:val="-1"/>
        </w:rPr>
        <w:t>o</w:t>
      </w:r>
      <w:r w:rsidRPr="00A24FE0">
        <w:rPr>
          <w:rFonts w:eastAsia="Arial"/>
          <w:spacing w:val="1"/>
        </w:rPr>
        <w:t>be</w:t>
      </w:r>
      <w:r w:rsidRPr="00A24FE0">
        <w:rPr>
          <w:rFonts w:eastAsia="Arial"/>
        </w:rPr>
        <w:t xml:space="preserve">r </w:t>
      </w:r>
      <w:r w:rsidRPr="00A24FE0">
        <w:rPr>
          <w:rFonts w:eastAsia="Arial"/>
          <w:spacing w:val="1"/>
        </w:rPr>
        <w:t>20</w:t>
      </w:r>
      <w:r w:rsidRPr="00A24FE0">
        <w:rPr>
          <w:rFonts w:eastAsia="Arial"/>
          <w:spacing w:val="-1"/>
        </w:rPr>
        <w:t>2</w:t>
      </w:r>
      <w:r w:rsidRPr="00A24FE0">
        <w:rPr>
          <w:rFonts w:eastAsia="Arial"/>
        </w:rPr>
        <w:t>0</w:t>
      </w:r>
      <w:r w:rsidRPr="00A24FE0">
        <w:rPr>
          <w:rFonts w:eastAsia="Arial"/>
          <w:spacing w:val="1"/>
        </w:rPr>
        <w:t xml:space="preserve"> be</w:t>
      </w:r>
      <w:r w:rsidRPr="00A24FE0">
        <w:rPr>
          <w:rFonts w:eastAsia="Arial"/>
          <w:spacing w:val="-2"/>
        </w:rPr>
        <w:t>s</w:t>
      </w:r>
      <w:r w:rsidRPr="00A24FE0">
        <w:rPr>
          <w:rFonts w:eastAsia="Arial"/>
        </w:rPr>
        <w:t>t</w:t>
      </w:r>
      <w:r w:rsidRPr="00A24FE0">
        <w:rPr>
          <w:rFonts w:eastAsia="Arial"/>
          <w:spacing w:val="1"/>
        </w:rPr>
        <w:t>a</w:t>
      </w:r>
      <w:r w:rsidRPr="00A24FE0">
        <w:rPr>
          <w:rFonts w:eastAsia="Arial"/>
          <w:spacing w:val="-1"/>
        </w:rPr>
        <w:t>n</w:t>
      </w:r>
      <w:r w:rsidRPr="00A24FE0">
        <w:rPr>
          <w:rFonts w:eastAsia="Arial"/>
        </w:rPr>
        <w:t>d</w:t>
      </w:r>
      <w:r w:rsidRPr="00A24FE0">
        <w:rPr>
          <w:rFonts w:eastAsia="Arial"/>
          <w:spacing w:val="1"/>
        </w:rPr>
        <w:t xml:space="preserve"> </w:t>
      </w:r>
      <w:r w:rsidRPr="00A24FE0">
        <w:rPr>
          <w:rFonts w:eastAsia="Arial"/>
          <w:spacing w:val="-1"/>
        </w:rPr>
        <w:t>u</w:t>
      </w:r>
      <w:r w:rsidRPr="00A24FE0">
        <w:rPr>
          <w:rFonts w:eastAsia="Arial"/>
          <w:spacing w:val="1"/>
        </w:rPr>
        <w:t>n</w:t>
      </w:r>
      <w:r w:rsidRPr="00A24FE0">
        <w:rPr>
          <w:rFonts w:eastAsia="Arial"/>
        </w:rPr>
        <w:t>d</w:t>
      </w:r>
      <w:r w:rsidRPr="00A24FE0">
        <w:rPr>
          <w:rFonts w:eastAsia="Arial"/>
          <w:spacing w:val="-1"/>
        </w:rPr>
        <w:t xml:space="preserve"> </w:t>
      </w:r>
      <w:r w:rsidRPr="00A24FE0">
        <w:rPr>
          <w:rFonts w:eastAsia="Arial"/>
          <w:spacing w:val="1"/>
        </w:rPr>
        <w:t>a</w:t>
      </w:r>
      <w:r w:rsidRPr="00A24FE0">
        <w:rPr>
          <w:rFonts w:eastAsia="Arial"/>
        </w:rPr>
        <w:t>n</w:t>
      </w:r>
      <w:r w:rsidRPr="00A24FE0">
        <w:rPr>
          <w:rFonts w:eastAsia="Arial"/>
          <w:spacing w:val="-1"/>
        </w:rPr>
        <w:t xml:space="preserve"> </w:t>
      </w:r>
      <w:r w:rsidRPr="00A24FE0">
        <w:rPr>
          <w:rFonts w:eastAsia="Arial"/>
          <w:spacing w:val="1"/>
        </w:rPr>
        <w:t>m</w:t>
      </w:r>
      <w:r w:rsidRPr="00A24FE0">
        <w:rPr>
          <w:rFonts w:eastAsia="Arial"/>
        </w:rPr>
        <w:t>in</w:t>
      </w:r>
      <w:r w:rsidRPr="00A24FE0">
        <w:rPr>
          <w:rFonts w:eastAsia="Arial"/>
          <w:spacing w:val="-1"/>
        </w:rPr>
        <w:t>d</w:t>
      </w:r>
      <w:r w:rsidRPr="00A24FE0">
        <w:rPr>
          <w:rFonts w:eastAsia="Arial"/>
          <w:spacing w:val="1"/>
        </w:rPr>
        <w:t>e</w:t>
      </w:r>
      <w:r w:rsidRPr="00A24FE0">
        <w:rPr>
          <w:rFonts w:eastAsia="Arial"/>
        </w:rPr>
        <w:t>st</w:t>
      </w:r>
      <w:r w:rsidRPr="00A24FE0">
        <w:rPr>
          <w:rFonts w:eastAsia="Arial"/>
          <w:spacing w:val="-1"/>
        </w:rPr>
        <w:t>e</w:t>
      </w:r>
      <w:r w:rsidRPr="00A24FE0">
        <w:rPr>
          <w:rFonts w:eastAsia="Arial"/>
          <w:spacing w:val="1"/>
        </w:rPr>
        <w:t>n</w:t>
      </w:r>
      <w:r w:rsidRPr="00A24FE0">
        <w:rPr>
          <w:rFonts w:eastAsia="Arial"/>
        </w:rPr>
        <w:t xml:space="preserve">s </w:t>
      </w:r>
      <w:r w:rsidRPr="00A24FE0">
        <w:rPr>
          <w:rFonts w:eastAsia="Arial"/>
          <w:spacing w:val="1"/>
        </w:rPr>
        <w:t>e</w:t>
      </w:r>
      <w:r w:rsidRPr="00A24FE0">
        <w:rPr>
          <w:rFonts w:eastAsia="Arial"/>
        </w:rPr>
        <w:t>i</w:t>
      </w:r>
      <w:r w:rsidRPr="00A24FE0">
        <w:rPr>
          <w:rFonts w:eastAsia="Arial"/>
          <w:spacing w:val="-2"/>
        </w:rPr>
        <w:t>n</w:t>
      </w:r>
      <w:r w:rsidRPr="00A24FE0">
        <w:rPr>
          <w:rFonts w:eastAsia="Arial"/>
          <w:spacing w:val="1"/>
        </w:rPr>
        <w:t>e</w:t>
      </w:r>
      <w:r w:rsidRPr="00A24FE0">
        <w:rPr>
          <w:rFonts w:eastAsia="Arial"/>
        </w:rPr>
        <w:t>m</w:t>
      </w:r>
      <w:r w:rsidRPr="00A24FE0">
        <w:rPr>
          <w:rFonts w:eastAsia="Arial"/>
          <w:spacing w:val="-3"/>
        </w:rPr>
        <w:t xml:space="preserve"> </w:t>
      </w:r>
      <w:r w:rsidRPr="00A24FE0">
        <w:rPr>
          <w:rFonts w:eastAsia="Arial"/>
          <w:spacing w:val="2"/>
        </w:rPr>
        <w:t>T</w:t>
      </w:r>
      <w:r w:rsidRPr="00A24FE0">
        <w:rPr>
          <w:rFonts w:eastAsia="Arial"/>
          <w:spacing w:val="1"/>
        </w:rPr>
        <w:t>a</w:t>
      </w:r>
      <w:r w:rsidRPr="00A24FE0">
        <w:rPr>
          <w:rFonts w:eastAsia="Arial"/>
        </w:rPr>
        <w:t>g</w:t>
      </w:r>
      <w:r w:rsidRPr="00A24FE0">
        <w:rPr>
          <w:rFonts w:eastAsia="Arial"/>
          <w:spacing w:val="-1"/>
        </w:rPr>
        <w:t xml:space="preserve"> </w:t>
      </w:r>
      <w:r w:rsidRPr="00A24FE0">
        <w:rPr>
          <w:rFonts w:eastAsia="Arial"/>
        </w:rPr>
        <w:t>z</w:t>
      </w:r>
      <w:r w:rsidRPr="00A24FE0">
        <w:rPr>
          <w:rFonts w:eastAsia="Arial"/>
          <w:spacing w:val="-2"/>
        </w:rPr>
        <w:t>w</w:t>
      </w:r>
      <w:r w:rsidRPr="00A24FE0">
        <w:rPr>
          <w:rFonts w:eastAsia="Arial"/>
        </w:rPr>
        <w:t>isch</w:t>
      </w:r>
      <w:r w:rsidRPr="00A24FE0">
        <w:rPr>
          <w:rFonts w:eastAsia="Arial"/>
          <w:spacing w:val="1"/>
        </w:rPr>
        <w:t>e</w:t>
      </w:r>
      <w:r w:rsidRPr="00A24FE0">
        <w:rPr>
          <w:rFonts w:eastAsia="Arial"/>
        </w:rPr>
        <w:t>n</w:t>
      </w:r>
      <w:r w:rsidRPr="00A24FE0">
        <w:rPr>
          <w:rFonts w:eastAsia="Arial"/>
          <w:spacing w:val="1"/>
        </w:rPr>
        <w:t xml:space="preserve"> d</w:t>
      </w:r>
      <w:r w:rsidRPr="00A24FE0">
        <w:rPr>
          <w:rFonts w:eastAsia="Arial"/>
          <w:spacing w:val="-1"/>
        </w:rPr>
        <w:t>e</w:t>
      </w:r>
      <w:r w:rsidRPr="00A24FE0">
        <w:rPr>
          <w:rFonts w:eastAsia="Arial"/>
        </w:rPr>
        <w:t>m</w:t>
      </w:r>
      <w:r w:rsidRPr="00A24FE0">
        <w:rPr>
          <w:rFonts w:eastAsia="Arial"/>
          <w:spacing w:val="1"/>
        </w:rPr>
        <w:t xml:space="preserve"> 1</w:t>
      </w:r>
      <w:r w:rsidRPr="00A24FE0">
        <w:rPr>
          <w:rFonts w:eastAsia="Arial"/>
        </w:rPr>
        <w:t>.</w:t>
      </w:r>
      <w:r w:rsidRPr="00A24FE0">
        <w:rPr>
          <w:rFonts w:eastAsia="Arial"/>
          <w:spacing w:val="5"/>
        </w:rPr>
        <w:t xml:space="preserve"> </w:t>
      </w:r>
      <w:r w:rsidRPr="00A24FE0">
        <w:rPr>
          <w:rFonts w:eastAsia="Arial"/>
          <w:spacing w:val="-1"/>
        </w:rPr>
        <w:t>M</w:t>
      </w:r>
      <w:r w:rsidRPr="00A24FE0">
        <w:rPr>
          <w:rFonts w:eastAsia="Arial"/>
          <w:spacing w:val="1"/>
        </w:rPr>
        <w:t>ä</w:t>
      </w:r>
      <w:r w:rsidRPr="00A24FE0">
        <w:rPr>
          <w:rFonts w:eastAsia="Arial"/>
        </w:rPr>
        <w:t xml:space="preserve">rz </w:t>
      </w:r>
      <w:r w:rsidRPr="00A24FE0">
        <w:rPr>
          <w:rFonts w:eastAsia="Arial"/>
          <w:spacing w:val="1"/>
        </w:rPr>
        <w:t>20</w:t>
      </w:r>
      <w:r w:rsidRPr="00A24FE0">
        <w:rPr>
          <w:rFonts w:eastAsia="Arial"/>
          <w:spacing w:val="-1"/>
        </w:rPr>
        <w:t>2</w:t>
      </w:r>
      <w:r w:rsidRPr="00A24FE0">
        <w:rPr>
          <w:rFonts w:eastAsia="Arial"/>
        </w:rPr>
        <w:t>0</w:t>
      </w:r>
      <w:r w:rsidRPr="00A24FE0">
        <w:rPr>
          <w:rFonts w:eastAsia="Arial"/>
          <w:spacing w:val="2"/>
        </w:rPr>
        <w:t xml:space="preserve"> </w:t>
      </w:r>
      <w:r w:rsidRPr="00A24FE0">
        <w:rPr>
          <w:rFonts w:eastAsia="Arial"/>
          <w:spacing w:val="-1"/>
        </w:rPr>
        <w:t>u</w:t>
      </w:r>
      <w:r w:rsidRPr="00A24FE0">
        <w:rPr>
          <w:rFonts w:eastAsia="Arial"/>
          <w:spacing w:val="1"/>
        </w:rPr>
        <w:t>n</w:t>
      </w:r>
      <w:r w:rsidRPr="00A24FE0">
        <w:rPr>
          <w:rFonts w:eastAsia="Arial"/>
        </w:rPr>
        <w:t xml:space="preserve">d </w:t>
      </w:r>
      <w:r w:rsidRPr="00A24FE0">
        <w:rPr>
          <w:rFonts w:eastAsia="Arial"/>
          <w:spacing w:val="1"/>
        </w:rPr>
        <w:t>de</w:t>
      </w:r>
      <w:r w:rsidRPr="00A24FE0">
        <w:rPr>
          <w:rFonts w:eastAsia="Arial"/>
        </w:rPr>
        <w:t xml:space="preserve">m </w:t>
      </w:r>
      <w:r w:rsidRPr="00A24FE0">
        <w:rPr>
          <w:rFonts w:eastAsia="Arial"/>
          <w:spacing w:val="1"/>
        </w:rPr>
        <w:t>3</w:t>
      </w:r>
      <w:r w:rsidRPr="00A24FE0">
        <w:rPr>
          <w:rFonts w:eastAsia="Arial"/>
          <w:spacing w:val="-1"/>
        </w:rPr>
        <w:t>1</w:t>
      </w:r>
      <w:r w:rsidRPr="00A24FE0">
        <w:rPr>
          <w:rFonts w:eastAsia="Arial"/>
        </w:rPr>
        <w:t>.</w:t>
      </w:r>
      <w:r w:rsidRPr="00A24FE0">
        <w:rPr>
          <w:rFonts w:eastAsia="Arial"/>
          <w:spacing w:val="1"/>
        </w:rPr>
        <w:t xml:space="preserve"> </w:t>
      </w:r>
      <w:r w:rsidRPr="00A24FE0">
        <w:rPr>
          <w:rFonts w:eastAsia="Arial"/>
        </w:rPr>
        <w:t>Ok</w:t>
      </w:r>
      <w:r w:rsidRPr="00A24FE0">
        <w:rPr>
          <w:rFonts w:eastAsia="Arial"/>
          <w:spacing w:val="-1"/>
        </w:rPr>
        <w:t>t</w:t>
      </w:r>
      <w:r w:rsidRPr="00A24FE0">
        <w:rPr>
          <w:rFonts w:eastAsia="Arial"/>
          <w:spacing w:val="1"/>
        </w:rPr>
        <w:t>obe</w:t>
      </w:r>
      <w:r w:rsidRPr="00A24FE0">
        <w:rPr>
          <w:rFonts w:eastAsia="Arial"/>
        </w:rPr>
        <w:t>r</w:t>
      </w:r>
      <w:r w:rsidRPr="00A24FE0">
        <w:rPr>
          <w:rFonts w:eastAsia="Arial"/>
          <w:spacing w:val="-1"/>
        </w:rPr>
        <w:t xml:space="preserve"> </w:t>
      </w:r>
      <w:r w:rsidRPr="00A24FE0">
        <w:rPr>
          <w:rFonts w:eastAsia="Arial"/>
          <w:spacing w:val="1"/>
        </w:rPr>
        <w:t>20</w:t>
      </w:r>
      <w:r w:rsidRPr="00A24FE0">
        <w:rPr>
          <w:rFonts w:eastAsia="Arial"/>
          <w:spacing w:val="-1"/>
        </w:rPr>
        <w:t>2</w:t>
      </w:r>
      <w:r w:rsidRPr="00A24FE0">
        <w:rPr>
          <w:rFonts w:eastAsia="Arial"/>
        </w:rPr>
        <w:t>0</w:t>
      </w:r>
      <w:r w:rsidRPr="00A24FE0">
        <w:rPr>
          <w:rFonts w:eastAsia="Arial"/>
          <w:spacing w:val="-1"/>
        </w:rPr>
        <w:t xml:space="preserve"> </w:t>
      </w:r>
      <w:r w:rsidRPr="00A24FE0">
        <w:rPr>
          <w:rFonts w:eastAsia="Arial"/>
        </w:rPr>
        <w:t>A</w:t>
      </w:r>
      <w:r w:rsidRPr="00A24FE0">
        <w:rPr>
          <w:rFonts w:eastAsia="Arial"/>
          <w:spacing w:val="1"/>
        </w:rPr>
        <w:t>n</w:t>
      </w:r>
      <w:r w:rsidRPr="00A24FE0">
        <w:rPr>
          <w:rFonts w:eastAsia="Arial"/>
        </w:rPr>
        <w:t>s</w:t>
      </w:r>
      <w:r w:rsidRPr="00A24FE0">
        <w:rPr>
          <w:rFonts w:eastAsia="Arial"/>
          <w:spacing w:val="1"/>
        </w:rPr>
        <w:t>p</w:t>
      </w:r>
      <w:r w:rsidRPr="00A24FE0">
        <w:rPr>
          <w:rFonts w:eastAsia="Arial"/>
        </w:rPr>
        <w:t>ru</w:t>
      </w:r>
      <w:r w:rsidRPr="00A24FE0">
        <w:rPr>
          <w:rFonts w:eastAsia="Arial"/>
          <w:spacing w:val="-2"/>
        </w:rPr>
        <w:t>c</w:t>
      </w:r>
      <w:r w:rsidRPr="00A24FE0">
        <w:rPr>
          <w:rFonts w:eastAsia="Arial"/>
        </w:rPr>
        <w:t>h</w:t>
      </w:r>
      <w:r w:rsidRPr="00A24FE0">
        <w:rPr>
          <w:rFonts w:eastAsia="Arial"/>
          <w:spacing w:val="1"/>
        </w:rPr>
        <w:t xml:space="preserve"> a</w:t>
      </w:r>
      <w:r w:rsidRPr="00A24FE0">
        <w:rPr>
          <w:rFonts w:eastAsia="Arial"/>
          <w:spacing w:val="-1"/>
        </w:rPr>
        <w:t>u</w:t>
      </w:r>
      <w:r w:rsidRPr="00A24FE0">
        <w:rPr>
          <w:rFonts w:eastAsia="Arial"/>
        </w:rPr>
        <w:t>f</w:t>
      </w:r>
      <w:r w:rsidRPr="00A24FE0">
        <w:rPr>
          <w:rFonts w:eastAsia="Arial"/>
          <w:spacing w:val="1"/>
        </w:rPr>
        <w:t xml:space="preserve"> </w:t>
      </w:r>
      <w:r w:rsidRPr="00A24FE0">
        <w:rPr>
          <w:rFonts w:eastAsia="Arial"/>
          <w:spacing w:val="-2"/>
        </w:rPr>
        <w:t>E</w:t>
      </w:r>
      <w:r w:rsidRPr="00A24FE0">
        <w:rPr>
          <w:rFonts w:eastAsia="Arial"/>
          <w:spacing w:val="1"/>
        </w:rPr>
        <w:t>n</w:t>
      </w:r>
      <w:r w:rsidRPr="00A24FE0">
        <w:rPr>
          <w:rFonts w:eastAsia="Arial"/>
        </w:rPr>
        <w:t>t</w:t>
      </w:r>
      <w:r w:rsidRPr="00A24FE0">
        <w:rPr>
          <w:rFonts w:eastAsia="Arial"/>
          <w:spacing w:val="-1"/>
        </w:rPr>
        <w:t>g</w:t>
      </w:r>
      <w:r w:rsidRPr="00A24FE0">
        <w:rPr>
          <w:rFonts w:eastAsia="Arial"/>
          <w:spacing w:val="1"/>
        </w:rPr>
        <w:t>e</w:t>
      </w:r>
      <w:r w:rsidRPr="00A24FE0">
        <w:rPr>
          <w:rFonts w:eastAsia="Arial"/>
        </w:rPr>
        <w:t xml:space="preserve">lt </w:t>
      </w:r>
      <w:r w:rsidRPr="00A24FE0">
        <w:rPr>
          <w:rFonts w:eastAsia="Arial"/>
          <w:spacing w:val="-1"/>
        </w:rPr>
        <w:t>b</w:t>
      </w:r>
      <w:r w:rsidRPr="00A24FE0">
        <w:rPr>
          <w:rFonts w:eastAsia="Arial"/>
          <w:spacing w:val="1"/>
        </w:rPr>
        <w:t>e</w:t>
      </w:r>
      <w:r w:rsidRPr="00A24FE0">
        <w:rPr>
          <w:rFonts w:eastAsia="Arial"/>
        </w:rPr>
        <w:t>s</w:t>
      </w:r>
      <w:r w:rsidRPr="00A24FE0">
        <w:rPr>
          <w:rFonts w:eastAsia="Arial"/>
          <w:spacing w:val="3"/>
        </w:rPr>
        <w:t>t</w:t>
      </w:r>
      <w:r w:rsidRPr="00A24FE0">
        <w:rPr>
          <w:rFonts w:eastAsia="Arial"/>
          <w:spacing w:val="1"/>
        </w:rPr>
        <w:t>a</w:t>
      </w:r>
      <w:r w:rsidRPr="00A24FE0">
        <w:rPr>
          <w:rFonts w:eastAsia="Arial"/>
          <w:spacing w:val="-1"/>
        </w:rPr>
        <w:t>n</w:t>
      </w:r>
      <w:r w:rsidRPr="00A24FE0">
        <w:rPr>
          <w:rFonts w:eastAsia="Arial"/>
          <w:spacing w:val="1"/>
        </w:rPr>
        <w:t>de</w:t>
      </w:r>
      <w:r w:rsidRPr="00A24FE0">
        <w:rPr>
          <w:rFonts w:eastAsia="Arial"/>
        </w:rPr>
        <w:t>n</w:t>
      </w:r>
      <w:r w:rsidRPr="00A24FE0">
        <w:rPr>
          <w:rFonts w:eastAsia="Arial"/>
          <w:spacing w:val="-1"/>
        </w:rPr>
        <w:t xml:space="preserve"> </w:t>
      </w:r>
      <w:r w:rsidRPr="00A24FE0">
        <w:rPr>
          <w:rFonts w:eastAsia="Arial"/>
          <w:spacing w:val="1"/>
        </w:rPr>
        <w:t>h</w:t>
      </w:r>
      <w:r w:rsidRPr="00A24FE0">
        <w:rPr>
          <w:rFonts w:eastAsia="Arial"/>
          <w:spacing w:val="-1"/>
        </w:rPr>
        <w:t>a</w:t>
      </w:r>
      <w:r w:rsidRPr="00A24FE0">
        <w:rPr>
          <w:rFonts w:eastAsia="Arial"/>
          <w:spacing w:val="1"/>
        </w:rPr>
        <w:t>t</w:t>
      </w:r>
      <w:r w:rsidRPr="00A24FE0">
        <w:rPr>
          <w:rFonts w:eastAsia="Arial"/>
        </w:rPr>
        <w:t xml:space="preserve">. </w:t>
      </w:r>
    </w:p>
    <w:p w:rsidR="00A24FE0" w:rsidRPr="00A24FE0" w:rsidRDefault="00A24FE0" w:rsidP="00A24FE0">
      <w:pPr>
        <w:pStyle w:val="Default"/>
        <w:rPr>
          <w:b/>
        </w:rPr>
      </w:pPr>
    </w:p>
    <w:p w:rsidR="00A24FE0" w:rsidRPr="00A24FE0" w:rsidRDefault="00A24FE0" w:rsidP="00A24FE0">
      <w:pPr>
        <w:pStyle w:val="Default"/>
        <w:rPr>
          <w:rFonts w:eastAsia="Arial"/>
          <w:spacing w:val="1"/>
          <w:u w:val="single" w:color="000000"/>
        </w:rPr>
      </w:pPr>
      <w:r w:rsidRPr="00A24FE0">
        <w:rPr>
          <w:rFonts w:eastAsia="Arial"/>
          <w:u w:val="single" w:color="000000"/>
        </w:rPr>
        <w:t xml:space="preserve">Anmerkung </w:t>
      </w:r>
      <w:r w:rsidRPr="00A24FE0">
        <w:rPr>
          <w:rFonts w:eastAsia="Arial"/>
          <w:spacing w:val="-2"/>
          <w:u w:val="single" w:color="000000"/>
        </w:rPr>
        <w:t>z</w:t>
      </w:r>
      <w:r w:rsidRPr="00A24FE0">
        <w:rPr>
          <w:rFonts w:eastAsia="Arial"/>
          <w:u w:val="single" w:color="000000"/>
        </w:rPr>
        <w:t>u</w:t>
      </w:r>
      <w:r w:rsidRPr="00A24FE0">
        <w:rPr>
          <w:rFonts w:eastAsia="Arial"/>
          <w:spacing w:val="1"/>
          <w:u w:val="single" w:color="000000"/>
        </w:rPr>
        <w:t xml:space="preserve"> Ab</w:t>
      </w:r>
      <w:r w:rsidRPr="00A24FE0">
        <w:rPr>
          <w:rFonts w:eastAsia="Arial"/>
          <w:spacing w:val="-2"/>
          <w:u w:val="single" w:color="000000"/>
        </w:rPr>
        <w:t>s</w:t>
      </w:r>
      <w:r w:rsidRPr="00A24FE0">
        <w:rPr>
          <w:rFonts w:eastAsia="Arial"/>
          <w:spacing w:val="1"/>
          <w:u w:val="single" w:color="000000"/>
        </w:rPr>
        <w:t>a</w:t>
      </w:r>
      <w:r w:rsidRPr="00A24FE0">
        <w:rPr>
          <w:rFonts w:eastAsia="Arial"/>
          <w:u w:val="single" w:color="000000"/>
        </w:rPr>
        <w:t xml:space="preserve">tz </w:t>
      </w:r>
      <w:r w:rsidRPr="00A24FE0">
        <w:rPr>
          <w:rFonts w:eastAsia="Arial"/>
          <w:spacing w:val="1"/>
          <w:u w:val="single" w:color="000000"/>
        </w:rPr>
        <w:t>1:</w:t>
      </w:r>
    </w:p>
    <w:p w:rsidR="00A24FE0" w:rsidRPr="00A24FE0" w:rsidRDefault="00A24FE0" w:rsidP="00A24FE0">
      <w:pPr>
        <w:pStyle w:val="Default"/>
        <w:rPr>
          <w:rFonts w:eastAsia="Arial"/>
          <w:spacing w:val="1"/>
        </w:rPr>
      </w:pPr>
    </w:p>
    <w:p w:rsidR="00A24FE0" w:rsidRPr="00A24FE0" w:rsidRDefault="00A24FE0" w:rsidP="00A24FE0">
      <w:pPr>
        <w:pStyle w:val="Default"/>
        <w:numPr>
          <w:ilvl w:val="0"/>
          <w:numId w:val="36"/>
        </w:numPr>
        <w:jc w:val="both"/>
      </w:pPr>
      <w:r w:rsidRPr="00A24FE0">
        <w:rPr>
          <w:rFonts w:eastAsia="Arial"/>
          <w:spacing w:val="-1"/>
          <w:position w:val="8"/>
          <w:vertAlign w:val="subscript"/>
        </w:rPr>
        <w:t>1</w:t>
      </w:r>
      <w:r w:rsidRPr="00A24FE0">
        <w:rPr>
          <w:rFonts w:eastAsia="Arial"/>
        </w:rPr>
        <w:t>D</w:t>
      </w:r>
      <w:r w:rsidRPr="00A24FE0">
        <w:rPr>
          <w:rFonts w:eastAsia="Arial"/>
          <w:spacing w:val="-1"/>
        </w:rPr>
        <w:t>i</w:t>
      </w:r>
      <w:r w:rsidRPr="00A24FE0">
        <w:rPr>
          <w:rFonts w:eastAsia="Arial"/>
        </w:rPr>
        <w:t xml:space="preserve">e einmalige Corona-Sonderzahlung wird zusätzlich zum ohnehin geschuldeten Arbeitsentgelt gewährt. ²Es handelt sich um eine Beihilfe bzw. Unterstützung des Arbeitgebers zur Abmilderung der zusätzlichen Belastung durch die Corona-Krise im Sinne des § 3 Nummer 11a des Einkommensteuergesetztes. </w:t>
      </w:r>
    </w:p>
    <w:p w:rsidR="00A24FE0" w:rsidRPr="00A24FE0" w:rsidRDefault="00A24FE0" w:rsidP="00A24FE0">
      <w:pPr>
        <w:pStyle w:val="Default"/>
        <w:numPr>
          <w:ilvl w:val="0"/>
          <w:numId w:val="36"/>
        </w:numPr>
        <w:jc w:val="both"/>
      </w:pPr>
      <w:r w:rsidRPr="00A24FE0">
        <w:rPr>
          <w:rFonts w:eastAsia="Arial"/>
          <w:spacing w:val="-1"/>
          <w:position w:val="7"/>
          <w:vertAlign w:val="subscript"/>
        </w:rPr>
        <w:t>1</w:t>
      </w:r>
      <w:r w:rsidRPr="00A24FE0">
        <w:rPr>
          <w:rFonts w:eastAsia="Arial"/>
          <w:position w:val="-1"/>
        </w:rPr>
        <w:t>A</w:t>
      </w:r>
      <w:r w:rsidRPr="00A24FE0">
        <w:rPr>
          <w:rFonts w:eastAsia="Arial"/>
          <w:spacing w:val="1"/>
          <w:position w:val="-1"/>
        </w:rPr>
        <w:t>n</w:t>
      </w:r>
      <w:r w:rsidRPr="00A24FE0">
        <w:rPr>
          <w:rFonts w:eastAsia="Arial"/>
          <w:position w:val="-1"/>
        </w:rPr>
        <w:t>s</w:t>
      </w:r>
      <w:r w:rsidRPr="00A24FE0">
        <w:rPr>
          <w:rFonts w:eastAsia="Arial"/>
          <w:spacing w:val="1"/>
          <w:position w:val="-1"/>
        </w:rPr>
        <w:t>p</w:t>
      </w:r>
      <w:r w:rsidRPr="00A24FE0">
        <w:rPr>
          <w:rFonts w:eastAsia="Arial"/>
          <w:position w:val="-1"/>
        </w:rPr>
        <w:t xml:space="preserve">ruch auf Entgelt im Sinne des Absatzes 1 sind auch der Anspruch auf Entgeltfortzahlung aus Anlass der § 21 Satz Teil A, 1. genannten Ereignisse und der Anspruch auf Krankengeldzuschuss (§ 22 Absatz 2 und 3 Teil A, 1.), auch wenn dieser wegen der Höhe der Barleistungen des Sozialversicherungsträgers nicht gezahlt wird. ²Einem Anspruch auf Entgelt </w:t>
      </w:r>
      <w:r w:rsidRPr="00A24FE0">
        <w:rPr>
          <w:rFonts w:eastAsia="Arial"/>
          <w:position w:val="-1"/>
        </w:rPr>
        <w:lastRenderedPageBreak/>
        <w:t xml:space="preserve">gleichgestellt ist der Bezug von Krankengeld nach § 45 SGB V oder entsprechender gesetzlicher Leistungen, Kurzarbeitergeld und der Bezug von Mutterschaftsgeld nach § 19 MuSchG. </w:t>
      </w:r>
    </w:p>
    <w:p w:rsidR="00A24FE0" w:rsidRPr="00A24FE0" w:rsidRDefault="00A24FE0" w:rsidP="00A24FE0">
      <w:pPr>
        <w:pStyle w:val="Default"/>
        <w:numPr>
          <w:ilvl w:val="0"/>
          <w:numId w:val="36"/>
        </w:numPr>
        <w:jc w:val="both"/>
      </w:pPr>
      <w:r w:rsidRPr="00A24FE0">
        <w:rPr>
          <w:rFonts w:eastAsia="Arial"/>
          <w:position w:val="-1"/>
        </w:rPr>
        <w:t xml:space="preserve">Die Corona-Sonderzahlung ist kein zusatzversorgungspflichtiges Entgelt. </w:t>
      </w:r>
    </w:p>
    <w:p w:rsidR="00A24FE0" w:rsidRPr="00A24FE0" w:rsidRDefault="00A24FE0" w:rsidP="00A24FE0">
      <w:pPr>
        <w:pStyle w:val="Default"/>
        <w:jc w:val="both"/>
        <w:rPr>
          <w:rFonts w:eastAsia="Arial"/>
          <w:position w:val="-1"/>
        </w:rPr>
      </w:pPr>
    </w:p>
    <w:p w:rsidR="00A24FE0" w:rsidRPr="00A24FE0" w:rsidRDefault="00A24FE0" w:rsidP="00A24FE0">
      <w:pPr>
        <w:pStyle w:val="Default"/>
        <w:jc w:val="both"/>
        <w:rPr>
          <w:rFonts w:eastAsia="Arial"/>
        </w:rPr>
      </w:pPr>
      <w:r w:rsidRPr="00A24FE0">
        <w:t xml:space="preserve">(2) </w:t>
      </w:r>
      <w:r w:rsidRPr="00A24FE0">
        <w:rPr>
          <w:rFonts w:eastAsia="Arial"/>
          <w:spacing w:val="-1"/>
          <w:position w:val="8"/>
          <w:vertAlign w:val="subscript"/>
        </w:rPr>
        <w:t>1</w:t>
      </w:r>
      <w:r w:rsidRPr="00A24FE0">
        <w:rPr>
          <w:rFonts w:eastAsia="Arial"/>
        </w:rPr>
        <w:t>D</w:t>
      </w:r>
      <w:r w:rsidRPr="00A24FE0">
        <w:rPr>
          <w:rFonts w:eastAsia="Arial"/>
          <w:spacing w:val="-1"/>
        </w:rPr>
        <w:t>i</w:t>
      </w:r>
      <w:r w:rsidRPr="00A24FE0">
        <w:rPr>
          <w:rFonts w:eastAsia="Arial"/>
        </w:rPr>
        <w:t>e Höhe der einmaligen Corona-Sonderzahlung beträgt</w:t>
      </w:r>
    </w:p>
    <w:p w:rsidR="00A24FE0" w:rsidRPr="00A24FE0" w:rsidRDefault="00A24FE0" w:rsidP="00E13090">
      <w:pPr>
        <w:pStyle w:val="Default"/>
        <w:rPr>
          <w:rFonts w:eastAsia="Arial"/>
        </w:rPr>
      </w:pPr>
    </w:p>
    <w:p w:rsidR="00A24FE0" w:rsidRPr="00A24FE0" w:rsidRDefault="00A24FE0" w:rsidP="00E13090">
      <w:pPr>
        <w:pStyle w:val="Default"/>
        <w:numPr>
          <w:ilvl w:val="0"/>
          <w:numId w:val="39"/>
        </w:numPr>
        <w:jc w:val="both"/>
        <w:rPr>
          <w:rFonts w:eastAsia="Arial"/>
        </w:rPr>
      </w:pPr>
      <w:r w:rsidRPr="00A24FE0">
        <w:rPr>
          <w:rFonts w:eastAsia="Arial"/>
        </w:rPr>
        <w:t xml:space="preserve">für die Entgeltgruppen 1 bis 8: 600,00 Euro </w:t>
      </w:r>
    </w:p>
    <w:p w:rsidR="00A24FE0" w:rsidRPr="00A24FE0" w:rsidRDefault="00A24FE0" w:rsidP="00E13090">
      <w:pPr>
        <w:pStyle w:val="Default"/>
        <w:rPr>
          <w:rFonts w:eastAsia="Arial"/>
        </w:rPr>
      </w:pPr>
    </w:p>
    <w:p w:rsidR="00E13090" w:rsidRDefault="00A24FE0" w:rsidP="00E13090">
      <w:pPr>
        <w:pStyle w:val="Default"/>
        <w:numPr>
          <w:ilvl w:val="0"/>
          <w:numId w:val="39"/>
        </w:numPr>
        <w:jc w:val="both"/>
        <w:rPr>
          <w:rFonts w:eastAsia="Arial"/>
        </w:rPr>
      </w:pPr>
      <w:r w:rsidRPr="00A24FE0">
        <w:rPr>
          <w:rFonts w:eastAsia="Arial"/>
        </w:rPr>
        <w:t xml:space="preserve">für die Entgeltgruppen 9a bis 12: </w:t>
      </w:r>
    </w:p>
    <w:p w:rsidR="00A24FE0" w:rsidRPr="00A24FE0" w:rsidRDefault="00A24FE0" w:rsidP="00E13090">
      <w:pPr>
        <w:pStyle w:val="Default"/>
        <w:ind w:left="720"/>
        <w:jc w:val="both"/>
        <w:rPr>
          <w:rFonts w:eastAsia="Arial"/>
        </w:rPr>
      </w:pPr>
      <w:r w:rsidRPr="00A24FE0">
        <w:rPr>
          <w:rFonts w:eastAsia="Arial"/>
        </w:rPr>
        <w:t>400,00 Euro</w:t>
      </w:r>
    </w:p>
    <w:p w:rsidR="00A24FE0" w:rsidRPr="00A24FE0" w:rsidRDefault="00A24FE0" w:rsidP="00E13090">
      <w:pPr>
        <w:pStyle w:val="Default"/>
        <w:rPr>
          <w:rFonts w:eastAsia="Arial"/>
        </w:rPr>
      </w:pPr>
    </w:p>
    <w:p w:rsidR="00E13090" w:rsidRDefault="00A24FE0" w:rsidP="00E13090">
      <w:pPr>
        <w:pStyle w:val="Default"/>
        <w:numPr>
          <w:ilvl w:val="0"/>
          <w:numId w:val="39"/>
        </w:numPr>
        <w:jc w:val="both"/>
        <w:rPr>
          <w:rFonts w:eastAsia="Arial"/>
        </w:rPr>
      </w:pPr>
      <w:r w:rsidRPr="00A24FE0">
        <w:rPr>
          <w:rFonts w:eastAsia="Arial"/>
        </w:rPr>
        <w:t xml:space="preserve">für die Entgeltgruppen 13 bis 15: </w:t>
      </w:r>
    </w:p>
    <w:p w:rsidR="00A24FE0" w:rsidRPr="00A24FE0" w:rsidRDefault="00A24FE0" w:rsidP="002579B0">
      <w:pPr>
        <w:pStyle w:val="Default"/>
        <w:ind w:left="720"/>
        <w:jc w:val="both"/>
        <w:rPr>
          <w:rFonts w:eastAsia="Arial"/>
        </w:rPr>
      </w:pPr>
      <w:r w:rsidRPr="00A24FE0">
        <w:rPr>
          <w:rFonts w:eastAsia="Arial"/>
        </w:rPr>
        <w:t>300,00 Euro</w:t>
      </w:r>
    </w:p>
    <w:p w:rsidR="00A24FE0" w:rsidRPr="00A24FE0" w:rsidRDefault="00A24FE0" w:rsidP="00A24FE0">
      <w:pPr>
        <w:pStyle w:val="Default"/>
        <w:jc w:val="both"/>
      </w:pPr>
    </w:p>
    <w:p w:rsidR="00A24FE0" w:rsidRPr="00A24FE0" w:rsidRDefault="00A24FE0" w:rsidP="00A24FE0">
      <w:pPr>
        <w:pStyle w:val="Default"/>
        <w:jc w:val="both"/>
        <w:rPr>
          <w:rFonts w:eastAsia="Arial"/>
        </w:rPr>
      </w:pPr>
      <w:r w:rsidRPr="00A24FE0">
        <w:t xml:space="preserve">²Im Anwendungsbereich von Teil E, 1. und Teil, E, 2. beträgt die Höhe der einmaligen Corona-Sonderzahlung 225,00 Euro. ³§ 24 Absatz 2 Teil A, 1. gilt entsprechend. </w:t>
      </w:r>
      <w:r w:rsidRPr="00A24FE0">
        <w:rPr>
          <w:rFonts w:eastAsia="Arial"/>
          <w:spacing w:val="2"/>
          <w:vertAlign w:val="superscript"/>
        </w:rPr>
        <w:t>4</w:t>
      </w:r>
      <w:r w:rsidRPr="00A24FE0">
        <w:rPr>
          <w:rFonts w:eastAsia="Arial"/>
          <w:spacing w:val="-1"/>
        </w:rPr>
        <w:t>M</w:t>
      </w:r>
      <w:r w:rsidRPr="00A24FE0">
        <w:rPr>
          <w:rFonts w:eastAsia="Arial"/>
          <w:spacing w:val="1"/>
        </w:rPr>
        <w:t>a</w:t>
      </w:r>
      <w:r w:rsidRPr="00A24FE0">
        <w:rPr>
          <w:rFonts w:eastAsia="Arial"/>
        </w:rPr>
        <w:t>ß</w:t>
      </w:r>
      <w:r w:rsidRPr="00A24FE0">
        <w:rPr>
          <w:rFonts w:eastAsia="Arial"/>
          <w:spacing w:val="-2"/>
        </w:rPr>
        <w:t>g</w:t>
      </w:r>
      <w:r w:rsidRPr="00A24FE0">
        <w:rPr>
          <w:rFonts w:eastAsia="Arial"/>
          <w:spacing w:val="-1"/>
        </w:rPr>
        <w:t>e</w:t>
      </w:r>
      <w:r w:rsidRPr="00A24FE0">
        <w:rPr>
          <w:rFonts w:eastAsia="Arial"/>
          <w:spacing w:val="1"/>
        </w:rPr>
        <w:t>b</w:t>
      </w:r>
      <w:r w:rsidRPr="00A24FE0">
        <w:rPr>
          <w:rFonts w:eastAsia="Arial"/>
        </w:rPr>
        <w:t>l</w:t>
      </w:r>
      <w:r w:rsidRPr="00A24FE0">
        <w:rPr>
          <w:rFonts w:eastAsia="Arial"/>
          <w:spacing w:val="-1"/>
        </w:rPr>
        <w:t>i</w:t>
      </w:r>
      <w:r w:rsidRPr="00A24FE0">
        <w:rPr>
          <w:rFonts w:eastAsia="Arial"/>
        </w:rPr>
        <w:t>ch</w:t>
      </w:r>
      <w:r w:rsidRPr="00A24FE0">
        <w:rPr>
          <w:rFonts w:eastAsia="Arial"/>
          <w:spacing w:val="1"/>
        </w:rPr>
        <w:t xml:space="preserve"> </w:t>
      </w:r>
      <w:r w:rsidRPr="00A24FE0">
        <w:rPr>
          <w:rFonts w:eastAsia="Arial"/>
        </w:rPr>
        <w:t>si</w:t>
      </w:r>
      <w:r w:rsidRPr="00A24FE0">
        <w:rPr>
          <w:rFonts w:eastAsia="Arial"/>
          <w:spacing w:val="1"/>
        </w:rPr>
        <w:t>n</w:t>
      </w:r>
      <w:r w:rsidRPr="00A24FE0">
        <w:rPr>
          <w:rFonts w:eastAsia="Arial"/>
        </w:rPr>
        <w:t>d</w:t>
      </w:r>
      <w:r w:rsidRPr="00A24FE0">
        <w:rPr>
          <w:rFonts w:eastAsia="Arial"/>
          <w:spacing w:val="-1"/>
        </w:rPr>
        <w:t xml:space="preserve"> </w:t>
      </w:r>
      <w:r w:rsidRPr="00A24FE0">
        <w:rPr>
          <w:rFonts w:eastAsia="Arial"/>
          <w:spacing w:val="1"/>
        </w:rPr>
        <w:t>d</w:t>
      </w:r>
      <w:r w:rsidRPr="00A24FE0">
        <w:rPr>
          <w:rFonts w:eastAsia="Arial"/>
        </w:rPr>
        <w:t>ie je</w:t>
      </w:r>
      <w:r w:rsidRPr="00A24FE0">
        <w:rPr>
          <w:rFonts w:eastAsia="Arial"/>
          <w:spacing w:val="-2"/>
        </w:rPr>
        <w:t>w</w:t>
      </w:r>
      <w:r w:rsidRPr="00A24FE0">
        <w:rPr>
          <w:rFonts w:eastAsia="Arial"/>
          <w:spacing w:val="1"/>
        </w:rPr>
        <w:t>e</w:t>
      </w:r>
      <w:r w:rsidRPr="00A24FE0">
        <w:rPr>
          <w:rFonts w:eastAsia="Arial"/>
        </w:rPr>
        <w:t>i</w:t>
      </w:r>
      <w:r w:rsidRPr="00A24FE0">
        <w:rPr>
          <w:rFonts w:eastAsia="Arial"/>
          <w:spacing w:val="-1"/>
        </w:rPr>
        <w:t>l</w:t>
      </w:r>
      <w:r w:rsidRPr="00A24FE0">
        <w:rPr>
          <w:rFonts w:eastAsia="Arial"/>
          <w:spacing w:val="2"/>
        </w:rPr>
        <w:t>i</w:t>
      </w:r>
      <w:r w:rsidRPr="00A24FE0">
        <w:rPr>
          <w:rFonts w:eastAsia="Arial"/>
          <w:spacing w:val="-1"/>
        </w:rPr>
        <w:t>g</w:t>
      </w:r>
      <w:r w:rsidRPr="00A24FE0">
        <w:rPr>
          <w:rFonts w:eastAsia="Arial"/>
          <w:spacing w:val="1"/>
        </w:rPr>
        <w:t>e</w:t>
      </w:r>
      <w:r w:rsidRPr="00A24FE0">
        <w:rPr>
          <w:rFonts w:eastAsia="Arial"/>
        </w:rPr>
        <w:t>n</w:t>
      </w:r>
      <w:r w:rsidRPr="00A24FE0">
        <w:rPr>
          <w:rFonts w:eastAsia="Arial"/>
          <w:spacing w:val="1"/>
        </w:rPr>
        <w:t xml:space="preserve"> Ve</w:t>
      </w:r>
      <w:r w:rsidRPr="00A24FE0">
        <w:rPr>
          <w:rFonts w:eastAsia="Arial"/>
        </w:rPr>
        <w:t>rh</w:t>
      </w:r>
      <w:r w:rsidRPr="00A24FE0">
        <w:rPr>
          <w:rFonts w:eastAsia="Arial"/>
          <w:spacing w:val="1"/>
        </w:rPr>
        <w:t>ä</w:t>
      </w:r>
      <w:r w:rsidRPr="00A24FE0">
        <w:rPr>
          <w:rFonts w:eastAsia="Arial"/>
        </w:rPr>
        <w:t>l</w:t>
      </w:r>
      <w:r w:rsidRPr="00A24FE0">
        <w:rPr>
          <w:rFonts w:eastAsia="Arial"/>
          <w:spacing w:val="-2"/>
        </w:rPr>
        <w:t>t</w:t>
      </w:r>
      <w:r w:rsidRPr="00A24FE0">
        <w:rPr>
          <w:rFonts w:eastAsia="Arial"/>
          <w:spacing w:val="1"/>
        </w:rPr>
        <w:t>n</w:t>
      </w:r>
      <w:r w:rsidRPr="00A24FE0">
        <w:rPr>
          <w:rFonts w:eastAsia="Arial"/>
        </w:rPr>
        <w:t>isse</w:t>
      </w:r>
      <w:r w:rsidRPr="00A24FE0">
        <w:rPr>
          <w:rFonts w:eastAsia="Arial"/>
          <w:spacing w:val="1"/>
        </w:rPr>
        <w:t xml:space="preserve"> a</w:t>
      </w:r>
      <w:r w:rsidRPr="00A24FE0">
        <w:rPr>
          <w:rFonts w:eastAsia="Arial"/>
        </w:rPr>
        <w:t>m</w:t>
      </w:r>
      <w:r w:rsidRPr="00A24FE0">
        <w:rPr>
          <w:rFonts w:eastAsia="Arial"/>
          <w:spacing w:val="-1"/>
        </w:rPr>
        <w:t xml:space="preserve"> </w:t>
      </w:r>
      <w:r w:rsidRPr="00A24FE0">
        <w:rPr>
          <w:rFonts w:eastAsia="Arial"/>
          <w:spacing w:val="1"/>
        </w:rPr>
        <w:t>1</w:t>
      </w:r>
      <w:r w:rsidRPr="00A24FE0">
        <w:rPr>
          <w:rFonts w:eastAsia="Arial"/>
        </w:rPr>
        <w:t>.</w:t>
      </w:r>
      <w:r w:rsidRPr="00A24FE0">
        <w:rPr>
          <w:rFonts w:eastAsia="Arial"/>
          <w:spacing w:val="-1"/>
        </w:rPr>
        <w:t xml:space="preserve"> </w:t>
      </w:r>
      <w:r w:rsidRPr="00A24FE0">
        <w:rPr>
          <w:rFonts w:eastAsia="Arial"/>
        </w:rPr>
        <w:t>Ok</w:t>
      </w:r>
      <w:r w:rsidRPr="00A24FE0">
        <w:rPr>
          <w:rFonts w:eastAsia="Arial"/>
          <w:spacing w:val="1"/>
        </w:rPr>
        <w:t>to</w:t>
      </w:r>
      <w:r w:rsidRPr="00A24FE0">
        <w:rPr>
          <w:rFonts w:eastAsia="Arial"/>
          <w:spacing w:val="-1"/>
        </w:rPr>
        <w:t>b</w:t>
      </w:r>
      <w:r w:rsidRPr="00A24FE0">
        <w:rPr>
          <w:rFonts w:eastAsia="Arial"/>
          <w:spacing w:val="1"/>
        </w:rPr>
        <w:t>e</w:t>
      </w:r>
      <w:r w:rsidRPr="00A24FE0">
        <w:rPr>
          <w:rFonts w:eastAsia="Arial"/>
        </w:rPr>
        <w:t xml:space="preserve">r </w:t>
      </w:r>
      <w:r w:rsidRPr="00A24FE0">
        <w:rPr>
          <w:rFonts w:eastAsia="Arial"/>
          <w:spacing w:val="-1"/>
        </w:rPr>
        <w:t>2</w:t>
      </w:r>
      <w:r w:rsidRPr="00A24FE0">
        <w:rPr>
          <w:rFonts w:eastAsia="Arial"/>
          <w:spacing w:val="1"/>
        </w:rPr>
        <w:t>02</w:t>
      </w:r>
      <w:r w:rsidRPr="00A24FE0">
        <w:rPr>
          <w:rFonts w:eastAsia="Arial"/>
          <w:spacing w:val="-1"/>
        </w:rPr>
        <w:t>0</w:t>
      </w:r>
      <w:r w:rsidRPr="00A24FE0">
        <w:rPr>
          <w:rFonts w:eastAsia="Arial"/>
        </w:rPr>
        <w:t>.</w:t>
      </w:r>
    </w:p>
    <w:p w:rsidR="00A24FE0" w:rsidRPr="00A24FE0" w:rsidRDefault="00A24FE0" w:rsidP="00A24FE0">
      <w:pPr>
        <w:pStyle w:val="Default"/>
        <w:jc w:val="both"/>
        <w:rPr>
          <w:rFonts w:eastAsia="Arial"/>
        </w:rPr>
      </w:pPr>
    </w:p>
    <w:p w:rsidR="00A24FE0" w:rsidRPr="00A24FE0" w:rsidRDefault="00A24FE0" w:rsidP="00A24FE0">
      <w:pPr>
        <w:spacing w:after="0" w:line="240" w:lineRule="auto"/>
        <w:ind w:right="-20"/>
        <w:rPr>
          <w:rFonts w:ascii="Arial" w:eastAsia="Arial" w:hAnsi="Arial" w:cs="Arial"/>
          <w:sz w:val="24"/>
          <w:szCs w:val="24"/>
        </w:rPr>
      </w:pPr>
      <w:r w:rsidRPr="00A24FE0">
        <w:rPr>
          <w:rFonts w:ascii="Arial" w:eastAsia="Arial" w:hAnsi="Arial" w:cs="Arial"/>
          <w:sz w:val="24"/>
          <w:szCs w:val="24"/>
          <w:u w:val="single" w:color="000000"/>
        </w:rPr>
        <w:t xml:space="preserve">Anmerkung </w:t>
      </w:r>
      <w:r w:rsidRPr="00A24FE0">
        <w:rPr>
          <w:rFonts w:ascii="Arial" w:eastAsia="Arial" w:hAnsi="Arial" w:cs="Arial"/>
          <w:spacing w:val="-2"/>
          <w:sz w:val="24"/>
          <w:szCs w:val="24"/>
          <w:u w:val="single" w:color="000000"/>
        </w:rPr>
        <w:t>z</w:t>
      </w:r>
      <w:r w:rsidRPr="00A24FE0">
        <w:rPr>
          <w:rFonts w:ascii="Arial" w:eastAsia="Arial" w:hAnsi="Arial" w:cs="Arial"/>
          <w:sz w:val="24"/>
          <w:szCs w:val="24"/>
          <w:u w:val="single" w:color="000000"/>
        </w:rPr>
        <w:t>u</w:t>
      </w:r>
      <w:r w:rsidRPr="00A24FE0">
        <w:rPr>
          <w:rFonts w:ascii="Arial" w:eastAsia="Arial" w:hAnsi="Arial" w:cs="Arial"/>
          <w:spacing w:val="1"/>
          <w:sz w:val="24"/>
          <w:szCs w:val="24"/>
          <w:u w:val="single" w:color="000000"/>
        </w:rPr>
        <w:t xml:space="preserve"> Sa</w:t>
      </w:r>
      <w:r w:rsidRPr="00A24FE0">
        <w:rPr>
          <w:rFonts w:ascii="Arial" w:eastAsia="Arial" w:hAnsi="Arial" w:cs="Arial"/>
          <w:sz w:val="24"/>
          <w:szCs w:val="24"/>
          <w:u w:val="single" w:color="000000"/>
        </w:rPr>
        <w:t>tz</w:t>
      </w:r>
      <w:r w:rsidRPr="00A24FE0">
        <w:rPr>
          <w:rFonts w:ascii="Arial" w:eastAsia="Arial" w:hAnsi="Arial" w:cs="Arial"/>
          <w:spacing w:val="-2"/>
          <w:sz w:val="24"/>
          <w:szCs w:val="24"/>
          <w:u w:val="single" w:color="000000"/>
        </w:rPr>
        <w:t xml:space="preserve"> </w:t>
      </w:r>
      <w:r w:rsidRPr="00A24FE0">
        <w:rPr>
          <w:rFonts w:ascii="Arial" w:eastAsia="Arial" w:hAnsi="Arial" w:cs="Arial"/>
          <w:spacing w:val="1"/>
          <w:sz w:val="24"/>
          <w:szCs w:val="24"/>
          <w:u w:val="single" w:color="000000"/>
        </w:rPr>
        <w:t>1</w:t>
      </w:r>
      <w:r w:rsidRPr="00A24FE0">
        <w:rPr>
          <w:rFonts w:ascii="Arial" w:eastAsia="Arial" w:hAnsi="Arial" w:cs="Arial"/>
          <w:sz w:val="24"/>
          <w:szCs w:val="24"/>
          <w:u w:val="single" w:color="000000"/>
        </w:rPr>
        <w:t>:</w:t>
      </w:r>
    </w:p>
    <w:p w:rsidR="00A24FE0" w:rsidRPr="00A24FE0" w:rsidRDefault="00A24FE0" w:rsidP="00A24FE0">
      <w:pPr>
        <w:spacing w:before="79" w:after="0" w:line="240" w:lineRule="auto"/>
        <w:ind w:right="-20"/>
        <w:jc w:val="both"/>
        <w:rPr>
          <w:rFonts w:ascii="Arial" w:eastAsia="Arial" w:hAnsi="Arial" w:cs="Arial"/>
          <w:sz w:val="24"/>
          <w:szCs w:val="24"/>
        </w:rPr>
      </w:pPr>
      <w:r w:rsidRPr="00A24FE0">
        <w:rPr>
          <w:rFonts w:ascii="Arial" w:eastAsia="Arial" w:hAnsi="Arial" w:cs="Arial"/>
          <w:sz w:val="24"/>
          <w:szCs w:val="24"/>
        </w:rPr>
        <w:t>D</w:t>
      </w:r>
      <w:r w:rsidRPr="00A24FE0">
        <w:rPr>
          <w:rFonts w:ascii="Arial" w:eastAsia="Arial" w:hAnsi="Arial" w:cs="Arial"/>
          <w:spacing w:val="-1"/>
          <w:sz w:val="24"/>
          <w:szCs w:val="24"/>
        </w:rPr>
        <w:t>i</w:t>
      </w:r>
      <w:r w:rsidRPr="00A24FE0">
        <w:rPr>
          <w:rFonts w:ascii="Arial" w:eastAsia="Arial" w:hAnsi="Arial" w:cs="Arial"/>
          <w:sz w:val="24"/>
          <w:szCs w:val="24"/>
        </w:rPr>
        <w:t>e</w:t>
      </w:r>
      <w:r w:rsidRPr="00A24FE0">
        <w:rPr>
          <w:rFonts w:ascii="Arial" w:eastAsia="Arial" w:hAnsi="Arial" w:cs="Arial"/>
          <w:spacing w:val="1"/>
          <w:sz w:val="24"/>
          <w:szCs w:val="24"/>
        </w:rPr>
        <w:t xml:space="preserve"> </w:t>
      </w:r>
      <w:r w:rsidRPr="00A24FE0">
        <w:rPr>
          <w:rFonts w:ascii="Arial" w:eastAsia="Arial" w:hAnsi="Arial" w:cs="Arial"/>
          <w:sz w:val="24"/>
          <w:szCs w:val="24"/>
        </w:rPr>
        <w:t>R</w:t>
      </w:r>
      <w:r w:rsidRPr="00A24FE0">
        <w:rPr>
          <w:rFonts w:ascii="Arial" w:eastAsia="Arial" w:hAnsi="Arial" w:cs="Arial"/>
          <w:spacing w:val="1"/>
          <w:sz w:val="24"/>
          <w:szCs w:val="24"/>
        </w:rPr>
        <w:t>e</w:t>
      </w:r>
      <w:r w:rsidRPr="00A24FE0">
        <w:rPr>
          <w:rFonts w:ascii="Arial" w:eastAsia="Arial" w:hAnsi="Arial" w:cs="Arial"/>
          <w:spacing w:val="-1"/>
          <w:sz w:val="24"/>
          <w:szCs w:val="24"/>
        </w:rPr>
        <w:t>g</w:t>
      </w:r>
      <w:r w:rsidRPr="00A24FE0">
        <w:rPr>
          <w:rFonts w:ascii="Arial" w:eastAsia="Arial" w:hAnsi="Arial" w:cs="Arial"/>
          <w:spacing w:val="1"/>
          <w:sz w:val="24"/>
          <w:szCs w:val="24"/>
        </w:rPr>
        <w:t>e</w:t>
      </w:r>
      <w:r w:rsidRPr="00A24FE0">
        <w:rPr>
          <w:rFonts w:ascii="Arial" w:eastAsia="Arial" w:hAnsi="Arial" w:cs="Arial"/>
          <w:sz w:val="24"/>
          <w:szCs w:val="24"/>
        </w:rPr>
        <w:t>lu</w:t>
      </w:r>
      <w:r w:rsidRPr="00A24FE0">
        <w:rPr>
          <w:rFonts w:ascii="Arial" w:eastAsia="Arial" w:hAnsi="Arial" w:cs="Arial"/>
          <w:spacing w:val="1"/>
          <w:sz w:val="24"/>
          <w:szCs w:val="24"/>
        </w:rPr>
        <w:t>n</w:t>
      </w:r>
      <w:r w:rsidRPr="00A24FE0">
        <w:rPr>
          <w:rFonts w:ascii="Arial" w:eastAsia="Arial" w:hAnsi="Arial" w:cs="Arial"/>
          <w:spacing w:val="-1"/>
          <w:sz w:val="24"/>
          <w:szCs w:val="24"/>
        </w:rPr>
        <w:t>g</w:t>
      </w:r>
      <w:r w:rsidRPr="00A24FE0">
        <w:rPr>
          <w:rFonts w:ascii="Arial" w:eastAsia="Arial" w:hAnsi="Arial" w:cs="Arial"/>
          <w:spacing w:val="1"/>
          <w:sz w:val="24"/>
          <w:szCs w:val="24"/>
        </w:rPr>
        <w:t>e</w:t>
      </w:r>
      <w:r w:rsidRPr="00A24FE0">
        <w:rPr>
          <w:rFonts w:ascii="Arial" w:eastAsia="Arial" w:hAnsi="Arial" w:cs="Arial"/>
          <w:sz w:val="24"/>
          <w:szCs w:val="24"/>
        </w:rPr>
        <w:t>n</w:t>
      </w:r>
      <w:r w:rsidRPr="00A24FE0">
        <w:rPr>
          <w:rFonts w:ascii="Arial" w:eastAsia="Arial" w:hAnsi="Arial" w:cs="Arial"/>
          <w:spacing w:val="1"/>
          <w:sz w:val="24"/>
          <w:szCs w:val="24"/>
        </w:rPr>
        <w:t xml:space="preserve"> </w:t>
      </w:r>
      <w:r w:rsidRPr="00A24FE0">
        <w:rPr>
          <w:rFonts w:ascii="Arial" w:eastAsia="Arial" w:hAnsi="Arial" w:cs="Arial"/>
          <w:spacing w:val="-1"/>
          <w:sz w:val="24"/>
          <w:szCs w:val="24"/>
        </w:rPr>
        <w:t>d</w:t>
      </w:r>
      <w:r w:rsidRPr="00A24FE0">
        <w:rPr>
          <w:rFonts w:ascii="Arial" w:eastAsia="Arial" w:hAnsi="Arial" w:cs="Arial"/>
          <w:spacing w:val="1"/>
          <w:sz w:val="24"/>
          <w:szCs w:val="24"/>
        </w:rPr>
        <w:t>e</w:t>
      </w:r>
      <w:r w:rsidRPr="00A24FE0">
        <w:rPr>
          <w:rFonts w:ascii="Arial" w:eastAsia="Arial" w:hAnsi="Arial" w:cs="Arial"/>
          <w:sz w:val="24"/>
          <w:szCs w:val="24"/>
        </w:rPr>
        <w:t>s</w:t>
      </w:r>
      <w:r w:rsidRPr="00A24FE0">
        <w:rPr>
          <w:rFonts w:ascii="Arial" w:eastAsia="Arial" w:hAnsi="Arial" w:cs="Arial"/>
          <w:spacing w:val="-2"/>
          <w:sz w:val="24"/>
          <w:szCs w:val="24"/>
        </w:rPr>
        <w:t xml:space="preserve"> </w:t>
      </w:r>
      <w:r w:rsidRPr="00A24FE0">
        <w:rPr>
          <w:rFonts w:ascii="Arial" w:eastAsia="Arial" w:hAnsi="Arial" w:cs="Arial"/>
          <w:sz w:val="24"/>
          <w:szCs w:val="24"/>
        </w:rPr>
        <w:t>§</w:t>
      </w:r>
      <w:r w:rsidRPr="00A24FE0">
        <w:rPr>
          <w:rFonts w:ascii="Arial" w:eastAsia="Arial" w:hAnsi="Arial" w:cs="Arial"/>
          <w:spacing w:val="1"/>
          <w:sz w:val="24"/>
          <w:szCs w:val="24"/>
        </w:rPr>
        <w:t xml:space="preserve"> </w:t>
      </w:r>
      <w:r w:rsidRPr="00A24FE0">
        <w:rPr>
          <w:rFonts w:ascii="Arial" w:eastAsia="Arial" w:hAnsi="Arial" w:cs="Arial"/>
          <w:sz w:val="24"/>
          <w:szCs w:val="24"/>
        </w:rPr>
        <w:t>1</w:t>
      </w:r>
      <w:r w:rsidRPr="00A24FE0">
        <w:rPr>
          <w:rFonts w:ascii="Arial" w:eastAsia="Arial" w:hAnsi="Arial" w:cs="Arial"/>
          <w:spacing w:val="1"/>
          <w:sz w:val="24"/>
          <w:szCs w:val="24"/>
        </w:rPr>
        <w:t xml:space="preserve"> </w:t>
      </w:r>
      <w:r w:rsidRPr="00A24FE0">
        <w:rPr>
          <w:rFonts w:ascii="Arial" w:eastAsia="Arial" w:hAnsi="Arial" w:cs="Arial"/>
          <w:spacing w:val="-1"/>
          <w:sz w:val="24"/>
          <w:szCs w:val="24"/>
        </w:rPr>
        <w:t>A</w:t>
      </w:r>
      <w:r w:rsidRPr="00A24FE0">
        <w:rPr>
          <w:rFonts w:ascii="Arial" w:eastAsia="Arial" w:hAnsi="Arial" w:cs="Arial"/>
          <w:spacing w:val="1"/>
          <w:sz w:val="24"/>
          <w:szCs w:val="24"/>
        </w:rPr>
        <w:t>b</w:t>
      </w:r>
      <w:r w:rsidRPr="00A24FE0">
        <w:rPr>
          <w:rFonts w:ascii="Arial" w:eastAsia="Arial" w:hAnsi="Arial" w:cs="Arial"/>
          <w:sz w:val="24"/>
          <w:szCs w:val="24"/>
        </w:rPr>
        <w:t>s.</w:t>
      </w:r>
      <w:r w:rsidRPr="00A24FE0">
        <w:rPr>
          <w:rFonts w:ascii="Arial" w:eastAsia="Arial" w:hAnsi="Arial" w:cs="Arial"/>
          <w:spacing w:val="-1"/>
          <w:sz w:val="24"/>
          <w:szCs w:val="24"/>
        </w:rPr>
        <w:t xml:space="preserve"> </w:t>
      </w:r>
      <w:r w:rsidRPr="00A24FE0">
        <w:rPr>
          <w:rFonts w:ascii="Arial" w:eastAsia="Arial" w:hAnsi="Arial" w:cs="Arial"/>
          <w:sz w:val="24"/>
          <w:szCs w:val="24"/>
        </w:rPr>
        <w:t>3</w:t>
      </w:r>
      <w:r w:rsidRPr="00A24FE0">
        <w:rPr>
          <w:rFonts w:ascii="Arial" w:eastAsia="Arial" w:hAnsi="Arial" w:cs="Arial"/>
          <w:spacing w:val="1"/>
          <w:sz w:val="24"/>
          <w:szCs w:val="24"/>
        </w:rPr>
        <w:t xml:space="preserve"> </w:t>
      </w:r>
      <w:r w:rsidRPr="00A24FE0">
        <w:rPr>
          <w:rFonts w:ascii="Arial" w:eastAsia="Arial" w:hAnsi="Arial" w:cs="Arial"/>
          <w:spacing w:val="-1"/>
          <w:sz w:val="24"/>
          <w:szCs w:val="24"/>
        </w:rPr>
        <w:t>d</w:t>
      </w:r>
      <w:r w:rsidRPr="00A24FE0">
        <w:rPr>
          <w:rFonts w:ascii="Arial" w:eastAsia="Arial" w:hAnsi="Arial" w:cs="Arial"/>
          <w:spacing w:val="1"/>
          <w:sz w:val="24"/>
          <w:szCs w:val="24"/>
        </w:rPr>
        <w:t>e</w:t>
      </w:r>
      <w:r w:rsidRPr="00A24FE0">
        <w:rPr>
          <w:rFonts w:ascii="Arial" w:eastAsia="Arial" w:hAnsi="Arial" w:cs="Arial"/>
          <w:sz w:val="24"/>
          <w:szCs w:val="24"/>
        </w:rPr>
        <w:t>r A</w:t>
      </w:r>
      <w:r w:rsidRPr="00A24FE0">
        <w:rPr>
          <w:rFonts w:ascii="Arial" w:eastAsia="Arial" w:hAnsi="Arial" w:cs="Arial"/>
          <w:spacing w:val="1"/>
          <w:sz w:val="24"/>
          <w:szCs w:val="24"/>
        </w:rPr>
        <w:t>n</w:t>
      </w:r>
      <w:r w:rsidRPr="00A24FE0">
        <w:rPr>
          <w:rFonts w:ascii="Arial" w:eastAsia="Arial" w:hAnsi="Arial" w:cs="Arial"/>
          <w:sz w:val="24"/>
          <w:szCs w:val="24"/>
        </w:rPr>
        <w:t>la</w:t>
      </w:r>
      <w:r w:rsidRPr="00A24FE0">
        <w:rPr>
          <w:rFonts w:ascii="Arial" w:eastAsia="Arial" w:hAnsi="Arial" w:cs="Arial"/>
          <w:spacing w:val="-1"/>
          <w:sz w:val="24"/>
          <w:szCs w:val="24"/>
        </w:rPr>
        <w:t>g</w:t>
      </w:r>
      <w:r w:rsidRPr="00A24FE0">
        <w:rPr>
          <w:rFonts w:ascii="Arial" w:eastAsia="Arial" w:hAnsi="Arial" w:cs="Arial"/>
          <w:sz w:val="24"/>
          <w:szCs w:val="24"/>
        </w:rPr>
        <w:t>e</w:t>
      </w:r>
      <w:r w:rsidRPr="00A24FE0">
        <w:rPr>
          <w:rFonts w:ascii="Arial" w:eastAsia="Arial" w:hAnsi="Arial" w:cs="Arial"/>
          <w:spacing w:val="-1"/>
          <w:sz w:val="24"/>
          <w:szCs w:val="24"/>
        </w:rPr>
        <w:t xml:space="preserve"> </w:t>
      </w:r>
      <w:r w:rsidRPr="00A24FE0">
        <w:rPr>
          <w:rFonts w:ascii="Arial" w:eastAsia="Arial" w:hAnsi="Arial" w:cs="Arial"/>
          <w:spacing w:val="-2"/>
          <w:sz w:val="24"/>
          <w:szCs w:val="24"/>
        </w:rPr>
        <w:t>z</w:t>
      </w:r>
      <w:r w:rsidRPr="00A24FE0">
        <w:rPr>
          <w:rFonts w:ascii="Arial" w:eastAsia="Arial" w:hAnsi="Arial" w:cs="Arial"/>
          <w:sz w:val="24"/>
          <w:szCs w:val="24"/>
        </w:rPr>
        <w:t>u</w:t>
      </w:r>
      <w:r w:rsidRPr="00A24FE0">
        <w:rPr>
          <w:rFonts w:ascii="Arial" w:eastAsia="Arial" w:hAnsi="Arial" w:cs="Arial"/>
          <w:spacing w:val="1"/>
          <w:sz w:val="24"/>
          <w:szCs w:val="24"/>
        </w:rPr>
        <w:t xml:space="preserve"> § 44 Teil A, 1.</w:t>
      </w:r>
      <w:r w:rsidRPr="00A24FE0">
        <w:rPr>
          <w:rFonts w:ascii="Arial" w:eastAsia="Arial" w:hAnsi="Arial" w:cs="Arial"/>
          <w:sz w:val="24"/>
          <w:szCs w:val="24"/>
        </w:rPr>
        <w:t>und des § 45 Abs. 2 Satz 2</w:t>
      </w:r>
      <w:r w:rsidRPr="00A24FE0">
        <w:rPr>
          <w:rFonts w:ascii="Arial" w:eastAsia="Arial" w:hAnsi="Arial" w:cs="Arial"/>
          <w:spacing w:val="-2"/>
          <w:sz w:val="24"/>
          <w:szCs w:val="24"/>
        </w:rPr>
        <w:t xml:space="preserve"> Teil A, 1. </w:t>
      </w:r>
      <w:r w:rsidRPr="00A24FE0">
        <w:rPr>
          <w:rFonts w:ascii="Arial" w:eastAsia="Arial" w:hAnsi="Arial" w:cs="Arial"/>
          <w:spacing w:val="-1"/>
          <w:sz w:val="24"/>
          <w:szCs w:val="24"/>
        </w:rPr>
        <w:t>g</w:t>
      </w:r>
      <w:r w:rsidRPr="00A24FE0">
        <w:rPr>
          <w:rFonts w:ascii="Arial" w:eastAsia="Arial" w:hAnsi="Arial" w:cs="Arial"/>
          <w:spacing w:val="1"/>
          <w:sz w:val="24"/>
          <w:szCs w:val="24"/>
        </w:rPr>
        <w:t>e</w:t>
      </w:r>
      <w:r w:rsidRPr="00A24FE0">
        <w:rPr>
          <w:rFonts w:ascii="Arial" w:eastAsia="Arial" w:hAnsi="Arial" w:cs="Arial"/>
          <w:sz w:val="24"/>
          <w:szCs w:val="24"/>
        </w:rPr>
        <w:t>lt</w:t>
      </w:r>
      <w:r w:rsidRPr="00A24FE0">
        <w:rPr>
          <w:rFonts w:ascii="Arial" w:eastAsia="Arial" w:hAnsi="Arial" w:cs="Arial"/>
          <w:spacing w:val="1"/>
          <w:sz w:val="24"/>
          <w:szCs w:val="24"/>
        </w:rPr>
        <w:t>e</w:t>
      </w:r>
      <w:r w:rsidRPr="00A24FE0">
        <w:rPr>
          <w:rFonts w:ascii="Arial" w:eastAsia="Arial" w:hAnsi="Arial" w:cs="Arial"/>
          <w:sz w:val="24"/>
          <w:szCs w:val="24"/>
        </w:rPr>
        <w:t xml:space="preserve">n </w:t>
      </w:r>
      <w:r w:rsidRPr="00A24FE0">
        <w:rPr>
          <w:rFonts w:ascii="Arial" w:eastAsia="Arial" w:hAnsi="Arial" w:cs="Arial"/>
          <w:spacing w:val="-1"/>
          <w:sz w:val="24"/>
          <w:szCs w:val="24"/>
        </w:rPr>
        <w:t>e</w:t>
      </w:r>
      <w:r w:rsidRPr="00A24FE0">
        <w:rPr>
          <w:rFonts w:ascii="Arial" w:eastAsia="Arial" w:hAnsi="Arial" w:cs="Arial"/>
          <w:spacing w:val="1"/>
          <w:sz w:val="24"/>
          <w:szCs w:val="24"/>
        </w:rPr>
        <w:t>n</w:t>
      </w:r>
      <w:r w:rsidRPr="00A24FE0">
        <w:rPr>
          <w:rFonts w:ascii="Arial" w:eastAsia="Arial" w:hAnsi="Arial" w:cs="Arial"/>
          <w:sz w:val="24"/>
          <w:szCs w:val="24"/>
        </w:rPr>
        <w:t>ts</w:t>
      </w:r>
      <w:r w:rsidRPr="00A24FE0">
        <w:rPr>
          <w:rFonts w:ascii="Arial" w:eastAsia="Arial" w:hAnsi="Arial" w:cs="Arial"/>
          <w:spacing w:val="1"/>
          <w:sz w:val="24"/>
          <w:szCs w:val="24"/>
        </w:rPr>
        <w:t>p</w:t>
      </w:r>
      <w:r w:rsidRPr="00A24FE0">
        <w:rPr>
          <w:rFonts w:ascii="Arial" w:eastAsia="Arial" w:hAnsi="Arial" w:cs="Arial"/>
          <w:sz w:val="24"/>
          <w:szCs w:val="24"/>
        </w:rPr>
        <w:t>rec</w:t>
      </w:r>
      <w:r w:rsidRPr="00A24FE0">
        <w:rPr>
          <w:rFonts w:ascii="Arial" w:eastAsia="Arial" w:hAnsi="Arial" w:cs="Arial"/>
          <w:spacing w:val="1"/>
          <w:sz w:val="24"/>
          <w:szCs w:val="24"/>
        </w:rPr>
        <w:t>he</w:t>
      </w:r>
      <w:r w:rsidRPr="00A24FE0">
        <w:rPr>
          <w:rFonts w:ascii="Arial" w:eastAsia="Arial" w:hAnsi="Arial" w:cs="Arial"/>
          <w:spacing w:val="-1"/>
          <w:sz w:val="24"/>
          <w:szCs w:val="24"/>
        </w:rPr>
        <w:t>n</w:t>
      </w:r>
      <w:r w:rsidRPr="00A24FE0">
        <w:rPr>
          <w:rFonts w:ascii="Arial" w:eastAsia="Arial" w:hAnsi="Arial" w:cs="Arial"/>
          <w:spacing w:val="1"/>
          <w:sz w:val="24"/>
          <w:szCs w:val="24"/>
        </w:rPr>
        <w:t>d</w:t>
      </w:r>
      <w:r w:rsidRPr="00A24FE0">
        <w:rPr>
          <w:rFonts w:ascii="Arial" w:eastAsia="Arial" w:hAnsi="Arial" w:cs="Arial"/>
          <w:sz w:val="24"/>
          <w:szCs w:val="24"/>
        </w:rPr>
        <w:t>.</w:t>
      </w:r>
      <w:r w:rsidRPr="00A24FE0">
        <w:rPr>
          <w:rFonts w:ascii="Arial" w:eastAsia="Arial" w:hAnsi="Arial" w:cs="Arial"/>
          <w:spacing w:val="2"/>
          <w:sz w:val="24"/>
          <w:szCs w:val="24"/>
        </w:rPr>
        <w:t xml:space="preserve"> </w:t>
      </w:r>
    </w:p>
    <w:p w:rsidR="00A24FE0" w:rsidRPr="00A24FE0" w:rsidRDefault="00A24FE0" w:rsidP="00A24FE0">
      <w:pPr>
        <w:pStyle w:val="Default"/>
        <w:jc w:val="both"/>
      </w:pPr>
    </w:p>
    <w:p w:rsidR="00A24FE0" w:rsidRPr="00A24FE0" w:rsidRDefault="00A24FE0" w:rsidP="00A24FE0">
      <w:pPr>
        <w:pStyle w:val="Default"/>
        <w:jc w:val="both"/>
      </w:pPr>
      <w:r w:rsidRPr="00A24FE0">
        <w:t xml:space="preserve">(3) Die einmalige Corona-Sonderzahlung ist bei der Bemessung sonstiger Leistungen nicht zu berücksichtigen.“ </w:t>
      </w:r>
    </w:p>
    <w:p w:rsidR="00A24FE0" w:rsidRPr="00A24FE0" w:rsidRDefault="00A24FE0" w:rsidP="00A24FE0">
      <w:pPr>
        <w:pStyle w:val="Default"/>
        <w:jc w:val="center"/>
      </w:pPr>
    </w:p>
    <w:p w:rsidR="00A24FE0" w:rsidRPr="00A24FE0" w:rsidRDefault="00A24FE0" w:rsidP="00A24FE0">
      <w:pPr>
        <w:pStyle w:val="Default"/>
        <w:jc w:val="center"/>
      </w:pPr>
    </w:p>
    <w:p w:rsidR="00A24FE0" w:rsidRPr="00A24FE0" w:rsidRDefault="00A24FE0" w:rsidP="00A24FE0">
      <w:pPr>
        <w:pStyle w:val="Default"/>
        <w:jc w:val="center"/>
        <w:rPr>
          <w:b/>
        </w:rPr>
      </w:pPr>
      <w:r w:rsidRPr="00A24FE0">
        <w:rPr>
          <w:b/>
        </w:rPr>
        <w:t>Artikel 2</w:t>
      </w:r>
    </w:p>
    <w:p w:rsidR="00A24FE0" w:rsidRPr="00A24FE0" w:rsidRDefault="00A24FE0" w:rsidP="00A24FE0">
      <w:pPr>
        <w:pStyle w:val="Default"/>
        <w:jc w:val="center"/>
        <w:rPr>
          <w:b/>
        </w:rPr>
      </w:pPr>
      <w:r w:rsidRPr="00A24FE0">
        <w:rPr>
          <w:b/>
        </w:rPr>
        <w:t xml:space="preserve">Änderung des ABD Teil E, 1. 1. </w:t>
      </w:r>
    </w:p>
    <w:p w:rsidR="00A24FE0" w:rsidRPr="00A24FE0" w:rsidRDefault="00A24FE0" w:rsidP="00A24FE0">
      <w:pPr>
        <w:pStyle w:val="Default"/>
        <w:jc w:val="center"/>
        <w:rPr>
          <w:b/>
        </w:rPr>
      </w:pPr>
    </w:p>
    <w:p w:rsidR="00A24FE0" w:rsidRPr="00A24FE0" w:rsidRDefault="00A24FE0" w:rsidP="00A24FE0">
      <w:pPr>
        <w:pStyle w:val="Default"/>
        <w:jc w:val="center"/>
        <w:rPr>
          <w:b/>
        </w:rPr>
      </w:pPr>
    </w:p>
    <w:p w:rsidR="00A24FE0" w:rsidRPr="00A24FE0" w:rsidRDefault="00A24FE0" w:rsidP="00A24FE0">
      <w:pPr>
        <w:pStyle w:val="Default"/>
        <w:jc w:val="both"/>
        <w:rPr>
          <w:bCs/>
        </w:rPr>
      </w:pPr>
      <w:r w:rsidRPr="00A24FE0">
        <w:rPr>
          <w:bCs/>
        </w:rPr>
        <w:t xml:space="preserve">Das ABD Teil E, 1.1. wird wie folgt geändert: </w:t>
      </w:r>
    </w:p>
    <w:p w:rsidR="00A24FE0" w:rsidRPr="00A24FE0" w:rsidRDefault="00A24FE0" w:rsidP="00A24FE0">
      <w:pPr>
        <w:pStyle w:val="Default"/>
        <w:jc w:val="both"/>
        <w:rPr>
          <w:b/>
        </w:rPr>
      </w:pPr>
    </w:p>
    <w:p w:rsidR="00A24FE0" w:rsidRPr="00A24FE0" w:rsidRDefault="00A24FE0" w:rsidP="00A24FE0">
      <w:pPr>
        <w:pStyle w:val="Default"/>
        <w:jc w:val="both"/>
        <w:rPr>
          <w:bCs/>
        </w:rPr>
      </w:pPr>
      <w:r w:rsidRPr="00A24FE0">
        <w:rPr>
          <w:bCs/>
        </w:rPr>
        <w:t>Nach § 20 wird folgender § 21 eingefügt:</w:t>
      </w:r>
    </w:p>
    <w:p w:rsidR="00A24FE0" w:rsidRPr="00A24FE0" w:rsidRDefault="00A24FE0" w:rsidP="00A24FE0">
      <w:pPr>
        <w:pStyle w:val="Default"/>
        <w:jc w:val="both"/>
        <w:rPr>
          <w:b/>
        </w:rPr>
      </w:pPr>
    </w:p>
    <w:p w:rsidR="00A24FE0" w:rsidRPr="00A24FE0" w:rsidRDefault="00A24FE0" w:rsidP="00A24FE0">
      <w:pPr>
        <w:pStyle w:val="Default"/>
        <w:jc w:val="both"/>
        <w:rPr>
          <w:bCs/>
        </w:rPr>
      </w:pPr>
      <w:r w:rsidRPr="00A24FE0">
        <w:rPr>
          <w:bCs/>
        </w:rPr>
        <w:t>„§ 21 Corona-Sonderzahlung 2020</w:t>
      </w:r>
    </w:p>
    <w:p w:rsidR="00A24FE0" w:rsidRPr="00A24FE0" w:rsidRDefault="00A24FE0" w:rsidP="00A24FE0">
      <w:pPr>
        <w:pStyle w:val="Default"/>
        <w:jc w:val="both"/>
        <w:rPr>
          <w:bCs/>
        </w:rPr>
      </w:pPr>
      <w:r w:rsidRPr="00A24FE0">
        <w:rPr>
          <w:bCs/>
        </w:rPr>
        <w:t>Die Regelung über eine einmalige Corona-Sonderzahlung 2020 (ABD Teil D, 14.) gilt entsprechend.“</w:t>
      </w:r>
    </w:p>
    <w:p w:rsidR="00A24FE0" w:rsidRDefault="00A24FE0" w:rsidP="00A24FE0">
      <w:pPr>
        <w:pStyle w:val="Default"/>
        <w:jc w:val="center"/>
        <w:rPr>
          <w:b/>
        </w:rPr>
      </w:pPr>
    </w:p>
    <w:p w:rsidR="0031042D" w:rsidRPr="00A24FE0" w:rsidRDefault="0031042D" w:rsidP="00A24FE0">
      <w:pPr>
        <w:pStyle w:val="Default"/>
        <w:jc w:val="center"/>
        <w:rPr>
          <w:b/>
        </w:rPr>
      </w:pPr>
    </w:p>
    <w:p w:rsidR="00A24FE0" w:rsidRPr="00A24FE0" w:rsidRDefault="00A24FE0" w:rsidP="00A24FE0">
      <w:pPr>
        <w:pStyle w:val="Default"/>
        <w:jc w:val="center"/>
        <w:rPr>
          <w:b/>
        </w:rPr>
      </w:pPr>
      <w:r w:rsidRPr="00A24FE0">
        <w:rPr>
          <w:b/>
        </w:rPr>
        <w:t>Artikel 3</w:t>
      </w:r>
    </w:p>
    <w:p w:rsidR="00A24FE0" w:rsidRPr="00A24FE0" w:rsidRDefault="00A24FE0" w:rsidP="00A24FE0">
      <w:pPr>
        <w:pStyle w:val="Default"/>
        <w:jc w:val="center"/>
        <w:rPr>
          <w:b/>
        </w:rPr>
      </w:pPr>
      <w:r w:rsidRPr="00A24FE0">
        <w:rPr>
          <w:b/>
        </w:rPr>
        <w:t xml:space="preserve">Änderung des ABD Teil E, 2. </w:t>
      </w:r>
    </w:p>
    <w:p w:rsidR="00A24FE0" w:rsidRPr="00A24FE0" w:rsidRDefault="00A24FE0" w:rsidP="00A24FE0">
      <w:pPr>
        <w:pStyle w:val="Default"/>
        <w:jc w:val="center"/>
        <w:rPr>
          <w:b/>
        </w:rPr>
      </w:pPr>
    </w:p>
    <w:p w:rsidR="00A24FE0" w:rsidRPr="00A24FE0" w:rsidRDefault="00A24FE0" w:rsidP="00A24FE0">
      <w:pPr>
        <w:pStyle w:val="Default"/>
        <w:jc w:val="center"/>
        <w:rPr>
          <w:b/>
        </w:rPr>
      </w:pPr>
    </w:p>
    <w:p w:rsidR="00A24FE0" w:rsidRPr="00A24FE0" w:rsidRDefault="00A24FE0" w:rsidP="00A24FE0">
      <w:pPr>
        <w:pStyle w:val="Default"/>
        <w:jc w:val="both"/>
        <w:rPr>
          <w:bCs/>
        </w:rPr>
      </w:pPr>
      <w:r w:rsidRPr="00A24FE0">
        <w:rPr>
          <w:bCs/>
        </w:rPr>
        <w:t xml:space="preserve">Das ABD Teil E, 2. wird wie folgt geändert: </w:t>
      </w:r>
    </w:p>
    <w:p w:rsidR="00A24FE0" w:rsidRPr="00A24FE0" w:rsidRDefault="00A24FE0" w:rsidP="00A24FE0">
      <w:pPr>
        <w:pStyle w:val="Default"/>
        <w:rPr>
          <w:b/>
        </w:rPr>
      </w:pPr>
    </w:p>
    <w:p w:rsidR="00A24FE0" w:rsidRPr="00A24FE0" w:rsidRDefault="00A24FE0" w:rsidP="00A24FE0">
      <w:pPr>
        <w:pStyle w:val="Default"/>
        <w:jc w:val="both"/>
        <w:rPr>
          <w:bCs/>
        </w:rPr>
      </w:pPr>
      <w:r w:rsidRPr="00A24FE0">
        <w:rPr>
          <w:bCs/>
        </w:rPr>
        <w:t>Nach § 17 wird folgender § 18 eingefügt:</w:t>
      </w:r>
    </w:p>
    <w:p w:rsidR="00A24FE0" w:rsidRPr="00A24FE0" w:rsidRDefault="00A24FE0" w:rsidP="00A24FE0">
      <w:pPr>
        <w:pStyle w:val="Default"/>
        <w:rPr>
          <w:b/>
        </w:rPr>
      </w:pPr>
    </w:p>
    <w:p w:rsidR="00A24FE0" w:rsidRPr="00A24FE0" w:rsidRDefault="00A24FE0" w:rsidP="00A24FE0">
      <w:pPr>
        <w:pStyle w:val="Default"/>
        <w:jc w:val="both"/>
        <w:rPr>
          <w:bCs/>
        </w:rPr>
      </w:pPr>
      <w:r w:rsidRPr="00A24FE0">
        <w:rPr>
          <w:bCs/>
        </w:rPr>
        <w:t>„§ 18 Corona-Sonderzahlung 2020</w:t>
      </w:r>
    </w:p>
    <w:p w:rsidR="00A24FE0" w:rsidRPr="00A24FE0" w:rsidRDefault="00A24FE0" w:rsidP="00A24FE0">
      <w:pPr>
        <w:pStyle w:val="Default"/>
        <w:jc w:val="both"/>
        <w:rPr>
          <w:bCs/>
        </w:rPr>
      </w:pPr>
      <w:r w:rsidRPr="00A24FE0">
        <w:rPr>
          <w:bCs/>
        </w:rPr>
        <w:t xml:space="preserve">Die Regelung über eine einmalige Corona-Sonderzahlung 2020 (ABD Teil D, 14.) gilt entsprechend.“ </w:t>
      </w:r>
    </w:p>
    <w:p w:rsidR="00A24FE0" w:rsidRPr="00A24FE0" w:rsidRDefault="00A24FE0" w:rsidP="00A24FE0">
      <w:pPr>
        <w:pStyle w:val="Default"/>
        <w:jc w:val="center"/>
        <w:rPr>
          <w:b/>
        </w:rPr>
      </w:pPr>
    </w:p>
    <w:p w:rsidR="00A24FE0" w:rsidRDefault="00A24FE0" w:rsidP="00A24FE0">
      <w:pPr>
        <w:pStyle w:val="Default"/>
        <w:jc w:val="center"/>
        <w:rPr>
          <w:b/>
        </w:rPr>
      </w:pPr>
    </w:p>
    <w:p w:rsidR="0065261C" w:rsidRDefault="0065261C" w:rsidP="00A24FE0">
      <w:pPr>
        <w:pStyle w:val="Default"/>
        <w:jc w:val="center"/>
        <w:rPr>
          <w:b/>
        </w:rPr>
      </w:pPr>
    </w:p>
    <w:p w:rsidR="0065261C" w:rsidRDefault="0065261C" w:rsidP="00A24FE0">
      <w:pPr>
        <w:pStyle w:val="Default"/>
        <w:jc w:val="center"/>
        <w:rPr>
          <w:b/>
        </w:rPr>
      </w:pPr>
    </w:p>
    <w:p w:rsidR="0065261C" w:rsidRDefault="0065261C" w:rsidP="00A24FE0">
      <w:pPr>
        <w:pStyle w:val="Default"/>
        <w:jc w:val="center"/>
        <w:rPr>
          <w:b/>
        </w:rPr>
      </w:pPr>
    </w:p>
    <w:p w:rsidR="00A24FE0" w:rsidRPr="00A24FE0" w:rsidRDefault="00A24FE0" w:rsidP="00A24FE0">
      <w:pPr>
        <w:pStyle w:val="Default"/>
        <w:jc w:val="center"/>
        <w:rPr>
          <w:b/>
        </w:rPr>
      </w:pPr>
      <w:r w:rsidRPr="00A24FE0">
        <w:rPr>
          <w:b/>
        </w:rPr>
        <w:lastRenderedPageBreak/>
        <w:t xml:space="preserve">Artikel 4 </w:t>
      </w:r>
    </w:p>
    <w:p w:rsidR="00A24FE0" w:rsidRPr="00A24FE0" w:rsidRDefault="00A24FE0" w:rsidP="00A24FE0">
      <w:pPr>
        <w:pStyle w:val="Default"/>
        <w:jc w:val="center"/>
        <w:rPr>
          <w:b/>
        </w:rPr>
      </w:pPr>
      <w:r w:rsidRPr="00A24FE0">
        <w:rPr>
          <w:b/>
        </w:rPr>
        <w:t xml:space="preserve">Inkrafttreten </w:t>
      </w:r>
    </w:p>
    <w:p w:rsidR="00A24FE0" w:rsidRPr="00A24FE0" w:rsidRDefault="00A24FE0" w:rsidP="00A24FE0">
      <w:pPr>
        <w:pStyle w:val="Default"/>
        <w:jc w:val="center"/>
        <w:rPr>
          <w:b/>
        </w:rPr>
      </w:pPr>
    </w:p>
    <w:p w:rsidR="00A24FE0" w:rsidRPr="00A24FE0" w:rsidRDefault="00A24FE0" w:rsidP="00A24FE0">
      <w:pPr>
        <w:pStyle w:val="Default"/>
        <w:jc w:val="center"/>
        <w:rPr>
          <w:b/>
        </w:rPr>
      </w:pPr>
    </w:p>
    <w:p w:rsidR="00A24FE0" w:rsidRPr="00A24FE0" w:rsidRDefault="00A24FE0" w:rsidP="00A24FE0">
      <w:pPr>
        <w:pStyle w:val="Default"/>
        <w:jc w:val="both"/>
        <w:rPr>
          <w:bCs/>
        </w:rPr>
      </w:pPr>
      <w:r w:rsidRPr="00A24FE0">
        <w:rPr>
          <w:bCs/>
        </w:rPr>
        <w:t>Diese Regelungen treten mit Wirkung vom 25.Oktober 2020 in Kraft.</w:t>
      </w:r>
    </w:p>
    <w:p w:rsidR="00A24FE0" w:rsidRPr="00A24FE0" w:rsidRDefault="00A24FE0" w:rsidP="00A24FE0">
      <w:pPr>
        <w:pStyle w:val="Default"/>
        <w:rPr>
          <w:b/>
        </w:rPr>
      </w:pPr>
    </w:p>
    <w:p w:rsidR="00A24FE0" w:rsidRPr="00A24FE0" w:rsidRDefault="00A24FE0" w:rsidP="00A24FE0">
      <w:pPr>
        <w:pStyle w:val="Default"/>
        <w:rPr>
          <w:b/>
        </w:rPr>
      </w:pPr>
    </w:p>
    <w:p w:rsidR="00A24FE0" w:rsidRPr="00A24FE0" w:rsidRDefault="00A24FE0" w:rsidP="00A24FE0">
      <w:pPr>
        <w:pStyle w:val="Default"/>
        <w:jc w:val="both"/>
        <w:rPr>
          <w:b/>
          <w:u w:val="single"/>
        </w:rPr>
      </w:pPr>
      <w:r w:rsidRPr="00A24FE0">
        <w:rPr>
          <w:b/>
          <w:u w:val="single"/>
        </w:rPr>
        <w:t>Begründung:</w:t>
      </w:r>
    </w:p>
    <w:p w:rsidR="00A24FE0" w:rsidRPr="00A24FE0" w:rsidRDefault="00A24FE0" w:rsidP="00A24FE0">
      <w:pPr>
        <w:pStyle w:val="Default"/>
        <w:rPr>
          <w:b/>
          <w:u w:val="single"/>
        </w:rPr>
      </w:pPr>
    </w:p>
    <w:p w:rsidR="00A24FE0" w:rsidRPr="00A24FE0" w:rsidRDefault="00A24FE0" w:rsidP="00A24FE0">
      <w:pPr>
        <w:pStyle w:val="Default"/>
        <w:jc w:val="both"/>
        <w:rPr>
          <w:bCs/>
        </w:rPr>
      </w:pPr>
      <w:r w:rsidRPr="00A24FE0">
        <w:rPr>
          <w:bCs/>
        </w:rPr>
        <w:t>Die Regelungen werden vorgenommen aufgrund des Tarifvertrags Corona-Sonderzahlung (TV Corona-Sonderzahlung 2020). Die Höhe der Corona-Sonderzahlung ist nach § 1 Absatz 2 Satz 1 TV Corona-Sonderzahlung 2020 wie folgt gestaffelt:</w:t>
      </w:r>
    </w:p>
    <w:p w:rsidR="00A24FE0" w:rsidRPr="00A24FE0" w:rsidRDefault="00A24FE0" w:rsidP="00A24FE0">
      <w:pPr>
        <w:pStyle w:val="Default"/>
      </w:pPr>
    </w:p>
    <w:p w:rsidR="00DA3AAD" w:rsidRDefault="00A24FE0" w:rsidP="00DA3AAD">
      <w:pPr>
        <w:pStyle w:val="Default"/>
        <w:numPr>
          <w:ilvl w:val="0"/>
          <w:numId w:val="39"/>
        </w:numPr>
        <w:jc w:val="both"/>
        <w:rPr>
          <w:bCs/>
        </w:rPr>
      </w:pPr>
      <w:r w:rsidRPr="00A24FE0">
        <w:rPr>
          <w:bCs/>
        </w:rPr>
        <w:t xml:space="preserve">Tarifbeschäftigte in den Entgeltgruppen </w:t>
      </w:r>
    </w:p>
    <w:p w:rsidR="00A24FE0" w:rsidRPr="00A24FE0" w:rsidRDefault="00A24FE0" w:rsidP="00DA3AAD">
      <w:pPr>
        <w:pStyle w:val="Default"/>
        <w:ind w:left="720"/>
        <w:jc w:val="both"/>
        <w:rPr>
          <w:bCs/>
        </w:rPr>
      </w:pPr>
      <w:r w:rsidRPr="00A24FE0">
        <w:rPr>
          <w:bCs/>
        </w:rPr>
        <w:t>1 bis 8: einmalig 600 Euro.</w:t>
      </w:r>
    </w:p>
    <w:p w:rsidR="00A24FE0" w:rsidRPr="00A24FE0" w:rsidRDefault="00A24FE0" w:rsidP="00A24FE0">
      <w:pPr>
        <w:pStyle w:val="Default"/>
        <w:jc w:val="both"/>
        <w:rPr>
          <w:bCs/>
        </w:rPr>
      </w:pPr>
    </w:p>
    <w:p w:rsidR="00DA3AAD" w:rsidRDefault="00A24FE0" w:rsidP="00DA3AAD">
      <w:pPr>
        <w:pStyle w:val="Default"/>
        <w:numPr>
          <w:ilvl w:val="0"/>
          <w:numId w:val="39"/>
        </w:numPr>
        <w:jc w:val="both"/>
        <w:rPr>
          <w:bCs/>
        </w:rPr>
      </w:pPr>
      <w:r w:rsidRPr="00A24FE0">
        <w:rPr>
          <w:bCs/>
        </w:rPr>
        <w:t xml:space="preserve">Tarifbeschäftigte in den Entgeltgruppen </w:t>
      </w:r>
    </w:p>
    <w:p w:rsidR="00A24FE0" w:rsidRPr="00A24FE0" w:rsidRDefault="00A24FE0" w:rsidP="00DA3AAD">
      <w:pPr>
        <w:pStyle w:val="Default"/>
        <w:ind w:left="720"/>
        <w:jc w:val="both"/>
        <w:rPr>
          <w:bCs/>
        </w:rPr>
      </w:pPr>
      <w:r w:rsidRPr="00A24FE0">
        <w:rPr>
          <w:bCs/>
        </w:rPr>
        <w:t>9a bis 12: einmalig 400 Euro.</w:t>
      </w:r>
    </w:p>
    <w:p w:rsidR="00A24FE0" w:rsidRPr="00A24FE0" w:rsidRDefault="00A24FE0" w:rsidP="00A24FE0">
      <w:pPr>
        <w:pStyle w:val="Default"/>
        <w:jc w:val="both"/>
        <w:rPr>
          <w:bCs/>
        </w:rPr>
      </w:pPr>
    </w:p>
    <w:p w:rsidR="00DA3AAD" w:rsidRDefault="00A24FE0" w:rsidP="00DA3AAD">
      <w:pPr>
        <w:pStyle w:val="Default"/>
        <w:numPr>
          <w:ilvl w:val="0"/>
          <w:numId w:val="39"/>
        </w:numPr>
        <w:jc w:val="both"/>
        <w:rPr>
          <w:bCs/>
        </w:rPr>
      </w:pPr>
      <w:r w:rsidRPr="00A24FE0">
        <w:rPr>
          <w:bCs/>
        </w:rPr>
        <w:t xml:space="preserve">Tarifbeschäftigte in den Entgeltgruppen </w:t>
      </w:r>
    </w:p>
    <w:p w:rsidR="00A24FE0" w:rsidRPr="00A24FE0" w:rsidRDefault="00A24FE0" w:rsidP="00DA3AAD">
      <w:pPr>
        <w:pStyle w:val="Default"/>
        <w:ind w:left="720"/>
        <w:jc w:val="both"/>
        <w:rPr>
          <w:bCs/>
        </w:rPr>
      </w:pPr>
      <w:r w:rsidRPr="00A24FE0">
        <w:rPr>
          <w:bCs/>
        </w:rPr>
        <w:t>13 bis 15: einmalig 300 Euro.</w:t>
      </w:r>
    </w:p>
    <w:p w:rsidR="00A24FE0" w:rsidRPr="00A24FE0" w:rsidRDefault="00A24FE0" w:rsidP="00A24FE0">
      <w:pPr>
        <w:pStyle w:val="Default"/>
      </w:pPr>
    </w:p>
    <w:p w:rsidR="00A24FE0" w:rsidRPr="00A24FE0" w:rsidRDefault="00A24FE0" w:rsidP="00A24FE0">
      <w:pPr>
        <w:pStyle w:val="Default"/>
        <w:jc w:val="both"/>
        <w:rPr>
          <w:bCs/>
        </w:rPr>
      </w:pPr>
      <w:r w:rsidRPr="00A24FE0">
        <w:rPr>
          <w:bCs/>
        </w:rPr>
        <w:t>Es handelt sich um eine Sonderzahlung des Arbeitgebers zur Abmilderung der zusätzlichen Belastung durch die Corona-Krise, die zusätzlich zum ohnehin geschuldeten Arbeitsentgelt im Sinne des § 3 Nr. 11a des Einkommensteuergesetzes gewährt wird (Protokollerklärung Nr. 1 zu § 2 Absatz 1 TV Corona-Sonderzahlung 2020).</w:t>
      </w:r>
    </w:p>
    <w:p w:rsidR="00A24FE0" w:rsidRPr="00A24FE0" w:rsidRDefault="00A24FE0" w:rsidP="00A24FE0">
      <w:pPr>
        <w:pStyle w:val="Default"/>
        <w:jc w:val="both"/>
        <w:rPr>
          <w:bCs/>
        </w:rPr>
      </w:pPr>
    </w:p>
    <w:p w:rsidR="00A24FE0" w:rsidRPr="00A24FE0" w:rsidRDefault="00A24FE0" w:rsidP="00A24FE0">
      <w:pPr>
        <w:pStyle w:val="Default"/>
        <w:jc w:val="both"/>
        <w:rPr>
          <w:bCs/>
        </w:rPr>
      </w:pPr>
      <w:r w:rsidRPr="00A24FE0">
        <w:rPr>
          <w:bCs/>
        </w:rPr>
        <w:lastRenderedPageBreak/>
        <w:t>Von der Regelung sind Beschäftigte, auf die die Teile B, 4. und B, 6. Anwendung finden, ausgenommen. B, 4. betrifft Sonderregelungen für Beschäftigte als Lehrkräfte an Schulen in kirchlicher Trägerschaft. B, 6. weist eine Sonderreglung für Beschäftigte, die ein über das Tabellenentgelt der Entgeltgruppe 15 hinausgehendes Entgelt erhalten, auf.</w:t>
      </w:r>
    </w:p>
    <w:p w:rsidR="00A24FE0" w:rsidRPr="00A24FE0" w:rsidRDefault="00A24FE0" w:rsidP="00A24FE0">
      <w:pPr>
        <w:pStyle w:val="Default"/>
        <w:jc w:val="both"/>
        <w:rPr>
          <w:bCs/>
        </w:rPr>
      </w:pPr>
      <w:r w:rsidRPr="00A24FE0">
        <w:rPr>
          <w:bCs/>
        </w:rPr>
        <w:t xml:space="preserve">Auszubildende und Praktikantinnen und Praktikanten erhalten ebenfalls eine einmalige Corona-Sonderzahlung 2020. Dafür wird ein Verweis auf Teil D, 14. in Teil E, 1. und Teil E, 2. aufgenommen. </w:t>
      </w:r>
    </w:p>
    <w:p w:rsidR="00C124AA" w:rsidRDefault="00C124AA" w:rsidP="00A27778">
      <w:pPr>
        <w:widowControl w:val="0"/>
        <w:spacing w:after="0" w:line="240" w:lineRule="auto"/>
        <w:ind w:right="-20"/>
        <w:jc w:val="both"/>
        <w:rPr>
          <w:rFonts w:ascii="Arial" w:hAnsi="Arial" w:cs="Arial"/>
          <w:sz w:val="24"/>
          <w:szCs w:val="24"/>
          <w:lang w:val="de"/>
        </w:rPr>
      </w:pPr>
    </w:p>
    <w:p w:rsidR="0087764C" w:rsidRDefault="0087764C">
      <w:pPr>
        <w:rPr>
          <w:rFonts w:ascii="Arial" w:hAnsi="Arial" w:cs="Arial"/>
          <w:sz w:val="24"/>
          <w:szCs w:val="24"/>
          <w:lang w:val="de"/>
        </w:rPr>
      </w:pPr>
      <w:r>
        <w:rPr>
          <w:rFonts w:ascii="Arial" w:hAnsi="Arial" w:cs="Arial"/>
          <w:sz w:val="24"/>
          <w:szCs w:val="24"/>
          <w:lang w:val="de"/>
        </w:rPr>
        <w:br w:type="page"/>
      </w:r>
    </w:p>
    <w:p w:rsidR="0087764C" w:rsidRPr="00CE345B" w:rsidRDefault="0087764C" w:rsidP="0087764C">
      <w:pPr>
        <w:spacing w:after="0" w:line="259" w:lineRule="auto"/>
        <w:ind w:left="41"/>
        <w:jc w:val="center"/>
        <w:rPr>
          <w:rFonts w:ascii="Arial" w:hAnsi="Arial" w:cs="Arial"/>
          <w:sz w:val="28"/>
          <w:szCs w:val="28"/>
        </w:rPr>
      </w:pPr>
      <w:r w:rsidRPr="00CE345B">
        <w:rPr>
          <w:rFonts w:ascii="Arial" w:hAnsi="Arial" w:cs="Arial"/>
          <w:b/>
          <w:sz w:val="28"/>
          <w:szCs w:val="28"/>
        </w:rPr>
        <w:lastRenderedPageBreak/>
        <w:t>ABD Teil D, 14.</w:t>
      </w:r>
    </w:p>
    <w:p w:rsidR="0087764C" w:rsidRPr="00CE345B" w:rsidRDefault="0087764C" w:rsidP="0087764C">
      <w:pPr>
        <w:spacing w:after="1" w:line="240" w:lineRule="auto"/>
        <w:ind w:left="125" w:right="148"/>
        <w:jc w:val="center"/>
        <w:rPr>
          <w:rFonts w:ascii="Arial" w:hAnsi="Arial" w:cs="Arial"/>
          <w:b/>
          <w:sz w:val="28"/>
          <w:szCs w:val="28"/>
        </w:rPr>
      </w:pPr>
      <w:r w:rsidRPr="00CE345B">
        <w:rPr>
          <w:rFonts w:ascii="Arial" w:hAnsi="Arial" w:cs="Arial"/>
          <w:b/>
          <w:sz w:val="28"/>
          <w:szCs w:val="28"/>
        </w:rPr>
        <w:t xml:space="preserve">Regelung über eine einmalige </w:t>
      </w:r>
    </w:p>
    <w:p w:rsidR="0087764C" w:rsidRPr="00CE345B" w:rsidRDefault="0087764C" w:rsidP="0087764C">
      <w:pPr>
        <w:spacing w:after="1" w:line="240" w:lineRule="auto"/>
        <w:ind w:left="125" w:right="148"/>
        <w:jc w:val="center"/>
        <w:rPr>
          <w:rFonts w:ascii="Arial" w:hAnsi="Arial" w:cs="Arial"/>
          <w:b/>
          <w:sz w:val="28"/>
          <w:szCs w:val="28"/>
        </w:rPr>
      </w:pPr>
      <w:r w:rsidRPr="00CE345B">
        <w:rPr>
          <w:rFonts w:ascii="Arial" w:hAnsi="Arial" w:cs="Arial"/>
          <w:b/>
          <w:sz w:val="28"/>
          <w:szCs w:val="28"/>
        </w:rPr>
        <w:t xml:space="preserve">Corona-Sonderzahlung 2020 </w:t>
      </w:r>
    </w:p>
    <w:p w:rsidR="0087764C" w:rsidRPr="00CE345B" w:rsidRDefault="0087764C" w:rsidP="0087764C">
      <w:pPr>
        <w:spacing w:after="1" w:line="240" w:lineRule="auto"/>
        <w:ind w:left="125" w:right="148"/>
        <w:jc w:val="center"/>
        <w:rPr>
          <w:rFonts w:ascii="Arial" w:hAnsi="Arial" w:cs="Arial"/>
          <w:sz w:val="28"/>
          <w:szCs w:val="28"/>
        </w:rPr>
      </w:pPr>
      <w:r w:rsidRPr="00CE345B">
        <w:rPr>
          <w:rFonts w:ascii="Arial" w:hAnsi="Arial" w:cs="Arial"/>
          <w:sz w:val="28"/>
          <w:szCs w:val="28"/>
        </w:rPr>
        <w:t xml:space="preserve">hier: Ergänzung der Umsetzung des </w:t>
      </w:r>
    </w:p>
    <w:p w:rsidR="0087764C" w:rsidRPr="00CE345B" w:rsidRDefault="0087764C" w:rsidP="0087764C">
      <w:pPr>
        <w:spacing w:after="1" w:line="240" w:lineRule="auto"/>
        <w:ind w:left="125" w:right="148"/>
        <w:jc w:val="center"/>
        <w:rPr>
          <w:rFonts w:ascii="Arial" w:hAnsi="Arial" w:cs="Arial"/>
          <w:sz w:val="28"/>
          <w:szCs w:val="28"/>
        </w:rPr>
      </w:pPr>
      <w:r w:rsidRPr="00CE345B">
        <w:rPr>
          <w:rFonts w:ascii="Arial" w:hAnsi="Arial" w:cs="Arial"/>
          <w:sz w:val="28"/>
          <w:szCs w:val="28"/>
        </w:rPr>
        <w:t xml:space="preserve">Tarifvertrags über eine einmalige </w:t>
      </w:r>
    </w:p>
    <w:p w:rsidR="0087764C" w:rsidRPr="00CE345B" w:rsidRDefault="0087764C" w:rsidP="0087764C">
      <w:pPr>
        <w:spacing w:after="1" w:line="240" w:lineRule="auto"/>
        <w:ind w:left="125" w:right="148"/>
        <w:jc w:val="center"/>
        <w:rPr>
          <w:rFonts w:ascii="Arial" w:hAnsi="Arial" w:cs="Arial"/>
          <w:sz w:val="28"/>
          <w:szCs w:val="28"/>
        </w:rPr>
      </w:pPr>
      <w:r w:rsidRPr="00CE345B">
        <w:rPr>
          <w:rFonts w:ascii="Arial" w:hAnsi="Arial" w:cs="Arial"/>
          <w:sz w:val="28"/>
          <w:szCs w:val="28"/>
        </w:rPr>
        <w:t>Corona-Sonderzahlung vom 25. Oktober 2020</w:t>
      </w:r>
    </w:p>
    <w:p w:rsidR="0087764C" w:rsidRPr="002F60DC" w:rsidRDefault="0087764C" w:rsidP="0087764C">
      <w:pPr>
        <w:spacing w:after="0" w:line="259" w:lineRule="auto"/>
        <w:ind w:left="41"/>
        <w:jc w:val="center"/>
        <w:rPr>
          <w:rFonts w:ascii="Arial" w:hAnsi="Arial" w:cs="Arial"/>
          <w:sz w:val="28"/>
          <w:szCs w:val="28"/>
        </w:rPr>
      </w:pPr>
    </w:p>
    <w:p w:rsidR="0087764C" w:rsidRPr="002F60DC" w:rsidRDefault="0087764C" w:rsidP="0087764C">
      <w:pPr>
        <w:spacing w:after="0" w:line="259" w:lineRule="auto"/>
        <w:ind w:left="41"/>
        <w:jc w:val="center"/>
        <w:rPr>
          <w:rFonts w:ascii="Arial" w:hAnsi="Arial" w:cs="Arial"/>
          <w:sz w:val="28"/>
          <w:szCs w:val="28"/>
        </w:rPr>
      </w:pPr>
    </w:p>
    <w:p w:rsidR="0087764C" w:rsidRPr="002F60DC" w:rsidRDefault="0087764C" w:rsidP="0087764C">
      <w:pPr>
        <w:spacing w:after="0" w:line="259" w:lineRule="auto"/>
        <w:ind w:right="20"/>
        <w:jc w:val="center"/>
        <w:rPr>
          <w:rFonts w:ascii="Arial" w:hAnsi="Arial" w:cs="Arial"/>
          <w:sz w:val="28"/>
          <w:szCs w:val="28"/>
        </w:rPr>
      </w:pPr>
      <w:r w:rsidRPr="002F60DC">
        <w:rPr>
          <w:rFonts w:ascii="Arial" w:hAnsi="Arial" w:cs="Arial"/>
          <w:b/>
          <w:sz w:val="28"/>
          <w:szCs w:val="28"/>
        </w:rPr>
        <w:t xml:space="preserve">Artikel 1 </w:t>
      </w:r>
    </w:p>
    <w:p w:rsidR="0087764C" w:rsidRPr="002F60DC" w:rsidRDefault="0087764C" w:rsidP="0087764C">
      <w:pPr>
        <w:spacing w:after="0" w:line="259" w:lineRule="auto"/>
        <w:ind w:right="24"/>
        <w:jc w:val="center"/>
        <w:rPr>
          <w:rFonts w:ascii="Arial" w:hAnsi="Arial" w:cs="Arial"/>
          <w:sz w:val="28"/>
          <w:szCs w:val="28"/>
        </w:rPr>
      </w:pPr>
      <w:r w:rsidRPr="002F60DC">
        <w:rPr>
          <w:rFonts w:ascii="Arial" w:hAnsi="Arial" w:cs="Arial"/>
          <w:b/>
          <w:sz w:val="28"/>
          <w:szCs w:val="28"/>
        </w:rPr>
        <w:t xml:space="preserve">Änderungen des ABD Teil D, 14. </w:t>
      </w:r>
    </w:p>
    <w:p w:rsidR="0087764C" w:rsidRPr="00DA2338" w:rsidRDefault="0087764C" w:rsidP="0087764C">
      <w:pPr>
        <w:spacing w:after="0" w:line="259" w:lineRule="auto"/>
        <w:ind w:left="41"/>
        <w:jc w:val="center"/>
        <w:rPr>
          <w:rFonts w:ascii="Arial" w:hAnsi="Arial" w:cs="Arial"/>
          <w:sz w:val="28"/>
          <w:szCs w:val="28"/>
        </w:rPr>
      </w:pPr>
    </w:p>
    <w:p w:rsidR="0087764C" w:rsidRPr="00DA2338" w:rsidRDefault="0087764C" w:rsidP="0087764C">
      <w:pPr>
        <w:spacing w:after="0" w:line="259" w:lineRule="auto"/>
        <w:ind w:left="41"/>
        <w:jc w:val="center"/>
        <w:rPr>
          <w:rFonts w:ascii="Arial" w:hAnsi="Arial" w:cs="Arial"/>
          <w:sz w:val="28"/>
          <w:szCs w:val="28"/>
        </w:rPr>
      </w:pPr>
    </w:p>
    <w:p w:rsidR="0087764C" w:rsidRDefault="0087764C" w:rsidP="0087764C">
      <w:pPr>
        <w:spacing w:after="0"/>
        <w:ind w:left="-5" w:right="12"/>
        <w:jc w:val="both"/>
        <w:rPr>
          <w:rFonts w:ascii="Arial" w:hAnsi="Arial" w:cs="Arial"/>
          <w:sz w:val="24"/>
          <w:szCs w:val="24"/>
        </w:rPr>
      </w:pPr>
      <w:r w:rsidRPr="006C418E">
        <w:rPr>
          <w:rFonts w:ascii="Arial" w:hAnsi="Arial" w:cs="Arial"/>
          <w:sz w:val="24"/>
          <w:szCs w:val="24"/>
        </w:rPr>
        <w:t xml:space="preserve">Das ABD Teil D wird wie folgt geändert: </w:t>
      </w:r>
    </w:p>
    <w:p w:rsidR="0087764C" w:rsidRPr="006C418E" w:rsidRDefault="0087764C" w:rsidP="0087764C">
      <w:pPr>
        <w:spacing w:after="0"/>
        <w:ind w:left="-5" w:right="12"/>
        <w:jc w:val="both"/>
        <w:rPr>
          <w:rFonts w:ascii="Arial" w:hAnsi="Arial" w:cs="Arial"/>
          <w:sz w:val="24"/>
          <w:szCs w:val="24"/>
        </w:rPr>
      </w:pPr>
    </w:p>
    <w:p w:rsidR="0087764C" w:rsidRPr="006C418E" w:rsidRDefault="0087764C" w:rsidP="0087764C">
      <w:pPr>
        <w:spacing w:after="0"/>
        <w:ind w:left="-5" w:right="12"/>
        <w:jc w:val="both"/>
        <w:rPr>
          <w:rFonts w:ascii="Arial" w:hAnsi="Arial" w:cs="Arial"/>
          <w:sz w:val="24"/>
          <w:szCs w:val="24"/>
        </w:rPr>
      </w:pPr>
      <w:r w:rsidRPr="006C418E">
        <w:rPr>
          <w:rFonts w:ascii="Arial" w:hAnsi="Arial" w:cs="Arial"/>
          <w:sz w:val="24"/>
          <w:szCs w:val="24"/>
        </w:rPr>
        <w:t xml:space="preserve">Teil D, 14. wird wie folgt geändert: </w:t>
      </w:r>
    </w:p>
    <w:p w:rsidR="0087764C" w:rsidRPr="006C418E" w:rsidRDefault="0087764C" w:rsidP="0087764C">
      <w:pPr>
        <w:spacing w:after="0" w:line="259" w:lineRule="auto"/>
        <w:jc w:val="both"/>
        <w:rPr>
          <w:rFonts w:ascii="Arial" w:hAnsi="Arial" w:cs="Arial"/>
          <w:sz w:val="24"/>
          <w:szCs w:val="24"/>
        </w:rPr>
      </w:pPr>
    </w:p>
    <w:p w:rsidR="0087764C" w:rsidRPr="006C418E" w:rsidRDefault="0087764C" w:rsidP="0087764C">
      <w:pPr>
        <w:spacing w:after="0" w:line="259" w:lineRule="auto"/>
        <w:jc w:val="both"/>
        <w:rPr>
          <w:rFonts w:ascii="Arial" w:hAnsi="Arial" w:cs="Arial"/>
          <w:sz w:val="24"/>
          <w:szCs w:val="24"/>
        </w:rPr>
      </w:pPr>
      <w:r w:rsidRPr="006C418E">
        <w:rPr>
          <w:rFonts w:ascii="Arial" w:hAnsi="Arial" w:cs="Arial"/>
          <w:sz w:val="24"/>
          <w:szCs w:val="24"/>
        </w:rPr>
        <w:t>In § 1 werden folgende Sätze 3 bis 6 angefügt:</w:t>
      </w:r>
    </w:p>
    <w:p w:rsidR="0087764C" w:rsidRPr="006C418E" w:rsidRDefault="0087764C" w:rsidP="0087764C">
      <w:pPr>
        <w:spacing w:after="0" w:line="259" w:lineRule="auto"/>
        <w:rPr>
          <w:rFonts w:ascii="Arial" w:hAnsi="Arial" w:cs="Arial"/>
          <w:sz w:val="24"/>
          <w:szCs w:val="24"/>
        </w:rPr>
      </w:pPr>
    </w:p>
    <w:p w:rsidR="0087764C" w:rsidRPr="006C418E" w:rsidRDefault="0087764C" w:rsidP="0087764C">
      <w:pPr>
        <w:spacing w:after="0" w:line="259" w:lineRule="auto"/>
        <w:jc w:val="both"/>
        <w:rPr>
          <w:rFonts w:ascii="Arial" w:hAnsi="Arial" w:cs="Arial"/>
          <w:sz w:val="24"/>
          <w:szCs w:val="24"/>
        </w:rPr>
      </w:pPr>
      <w:r w:rsidRPr="006C418E">
        <w:rPr>
          <w:rFonts w:ascii="Arial" w:hAnsi="Arial" w:cs="Arial"/>
          <w:sz w:val="24"/>
          <w:szCs w:val="24"/>
        </w:rPr>
        <w:t>"</w:t>
      </w:r>
      <w:r w:rsidRPr="006C418E">
        <w:rPr>
          <w:rFonts w:ascii="Arial" w:hAnsi="Arial" w:cs="Arial"/>
          <w:sz w:val="24"/>
          <w:szCs w:val="24"/>
          <w:vertAlign w:val="subscript"/>
        </w:rPr>
        <w:t>3</w:t>
      </w:r>
      <w:r w:rsidRPr="006C418E">
        <w:rPr>
          <w:rFonts w:ascii="Arial" w:hAnsi="Arial" w:cs="Arial"/>
          <w:sz w:val="24"/>
          <w:szCs w:val="24"/>
        </w:rPr>
        <w:t>Institute des geweihten Lebens bzw. Gesellschaften des apostolischen Lebens können die Leistung nach dieser Regelung absenken, wenn sie - belegt durch einen Bericht über die wirtschaftliche und finanzielle Lage der Einrichtung in entsprechender Anwendung von § 27a Absatz 2 Nr. 1 MAVO - nur so ihre sonstigen laufen</w:t>
      </w:r>
      <w:r w:rsidRPr="006C418E">
        <w:rPr>
          <w:rFonts w:ascii="Arial" w:hAnsi="Arial" w:cs="Arial"/>
          <w:sz w:val="24"/>
          <w:szCs w:val="24"/>
        </w:rPr>
        <w:softHyphen/>
        <w:t xml:space="preserve">den finanziellen Verpflichtungen erfüllen können. 4Soweit eine Mitarbeitervertretung gebildet ist, bedarf die Absenkung einer Dienstvereinbarung. 5In </w:t>
      </w:r>
      <w:r w:rsidRPr="006C418E">
        <w:rPr>
          <w:rFonts w:ascii="Arial" w:hAnsi="Arial" w:cs="Arial"/>
          <w:sz w:val="24"/>
          <w:szCs w:val="24"/>
        </w:rPr>
        <w:lastRenderedPageBreak/>
        <w:t>Einrichtungen ohne Mitarbeitervertretung ist der Nachweis in einer Mitarbeiterver</w:t>
      </w:r>
      <w:r w:rsidRPr="006C418E">
        <w:rPr>
          <w:rFonts w:ascii="Arial" w:hAnsi="Arial" w:cs="Arial"/>
          <w:sz w:val="24"/>
          <w:szCs w:val="24"/>
        </w:rPr>
        <w:softHyphen/>
        <w:t xml:space="preserve">sammlung abzugeben. </w:t>
      </w:r>
      <w:r w:rsidRPr="006C418E">
        <w:rPr>
          <w:rFonts w:ascii="Arial" w:hAnsi="Arial" w:cs="Arial"/>
          <w:sz w:val="24"/>
          <w:szCs w:val="24"/>
          <w:vertAlign w:val="subscript"/>
        </w:rPr>
        <w:t>6</w:t>
      </w:r>
      <w:r w:rsidRPr="006C418E">
        <w:rPr>
          <w:rFonts w:ascii="Arial" w:hAnsi="Arial" w:cs="Arial"/>
          <w:sz w:val="24"/>
          <w:szCs w:val="24"/>
        </w:rPr>
        <w:t>Kann eine Mitarbeiterversammlung nicht stattfinden, sind die Beschäftigten in Textform zu informieren."</w:t>
      </w:r>
    </w:p>
    <w:p w:rsidR="0087764C" w:rsidRPr="006C418E" w:rsidRDefault="0087764C" w:rsidP="0087764C">
      <w:pPr>
        <w:spacing w:after="0" w:line="259" w:lineRule="auto"/>
        <w:ind w:right="20"/>
        <w:rPr>
          <w:rFonts w:ascii="Arial" w:hAnsi="Arial" w:cs="Arial"/>
          <w:b/>
          <w:sz w:val="24"/>
          <w:szCs w:val="24"/>
        </w:rPr>
      </w:pPr>
    </w:p>
    <w:p w:rsidR="0087764C" w:rsidRPr="006C418E" w:rsidRDefault="0087764C" w:rsidP="0087764C">
      <w:pPr>
        <w:spacing w:after="0" w:line="259" w:lineRule="auto"/>
        <w:ind w:right="20"/>
        <w:jc w:val="center"/>
        <w:rPr>
          <w:rFonts w:ascii="Arial" w:hAnsi="Arial" w:cs="Arial"/>
          <w:b/>
          <w:sz w:val="24"/>
          <w:szCs w:val="24"/>
        </w:rPr>
      </w:pPr>
      <w:r w:rsidRPr="006C418E">
        <w:rPr>
          <w:rFonts w:ascii="Arial" w:hAnsi="Arial" w:cs="Arial"/>
          <w:b/>
          <w:sz w:val="24"/>
          <w:szCs w:val="24"/>
        </w:rPr>
        <w:t>Artikel 2 Inkrafttreten</w:t>
      </w:r>
    </w:p>
    <w:p w:rsidR="0087764C" w:rsidRPr="006C418E" w:rsidRDefault="0087764C" w:rsidP="0087764C">
      <w:pPr>
        <w:spacing w:after="0" w:line="259" w:lineRule="auto"/>
        <w:ind w:left="32"/>
        <w:jc w:val="center"/>
        <w:rPr>
          <w:rFonts w:ascii="Arial" w:hAnsi="Arial" w:cs="Arial"/>
          <w:sz w:val="24"/>
          <w:szCs w:val="24"/>
        </w:rPr>
      </w:pPr>
    </w:p>
    <w:p w:rsidR="0087764C" w:rsidRPr="006C418E" w:rsidRDefault="0087764C" w:rsidP="0087764C">
      <w:pPr>
        <w:spacing w:after="0"/>
        <w:ind w:left="-5" w:right="12"/>
        <w:jc w:val="both"/>
        <w:rPr>
          <w:rFonts w:ascii="Arial" w:hAnsi="Arial" w:cs="Arial"/>
          <w:sz w:val="24"/>
          <w:szCs w:val="24"/>
        </w:rPr>
      </w:pPr>
      <w:r w:rsidRPr="006C418E">
        <w:rPr>
          <w:rFonts w:ascii="Arial" w:hAnsi="Arial" w:cs="Arial"/>
          <w:sz w:val="24"/>
          <w:szCs w:val="24"/>
        </w:rPr>
        <w:t xml:space="preserve">Diese Regelungen treten mit Wirkung vom 25.Oktober 2020 in Kraft. </w:t>
      </w:r>
    </w:p>
    <w:p w:rsidR="0087764C" w:rsidRPr="006C418E" w:rsidRDefault="0087764C" w:rsidP="0087764C">
      <w:pPr>
        <w:spacing w:after="0" w:line="259" w:lineRule="auto"/>
        <w:rPr>
          <w:rFonts w:ascii="Arial" w:hAnsi="Arial" w:cs="Arial"/>
          <w:sz w:val="24"/>
          <w:szCs w:val="24"/>
        </w:rPr>
      </w:pPr>
    </w:p>
    <w:p w:rsidR="0087764C" w:rsidRPr="006C418E" w:rsidRDefault="0087764C" w:rsidP="0087764C">
      <w:pPr>
        <w:spacing w:after="0" w:line="259" w:lineRule="auto"/>
        <w:rPr>
          <w:rFonts w:ascii="Arial" w:hAnsi="Arial" w:cs="Arial"/>
          <w:sz w:val="24"/>
          <w:szCs w:val="24"/>
        </w:rPr>
      </w:pPr>
    </w:p>
    <w:p w:rsidR="0087764C" w:rsidRPr="006C418E" w:rsidRDefault="0087764C" w:rsidP="0087764C">
      <w:pPr>
        <w:spacing w:after="0" w:line="259" w:lineRule="auto"/>
        <w:jc w:val="both"/>
        <w:rPr>
          <w:rFonts w:ascii="Arial" w:hAnsi="Arial" w:cs="Arial"/>
          <w:b/>
          <w:sz w:val="24"/>
          <w:szCs w:val="24"/>
        </w:rPr>
      </w:pPr>
      <w:r w:rsidRPr="006C418E">
        <w:rPr>
          <w:rFonts w:ascii="Arial" w:hAnsi="Arial" w:cs="Arial"/>
          <w:b/>
          <w:sz w:val="24"/>
          <w:szCs w:val="24"/>
          <w:u w:val="single" w:color="000000"/>
        </w:rPr>
        <w:t>Begründung:</w:t>
      </w:r>
    </w:p>
    <w:p w:rsidR="0087764C" w:rsidRPr="006C418E" w:rsidRDefault="0087764C" w:rsidP="0087764C">
      <w:pPr>
        <w:spacing w:after="0" w:line="259" w:lineRule="auto"/>
        <w:rPr>
          <w:rFonts w:ascii="Arial" w:hAnsi="Arial" w:cs="Arial"/>
          <w:sz w:val="24"/>
          <w:szCs w:val="24"/>
        </w:rPr>
      </w:pPr>
    </w:p>
    <w:p w:rsidR="0087764C" w:rsidRPr="006C418E" w:rsidRDefault="0087764C" w:rsidP="0087764C">
      <w:pPr>
        <w:spacing w:after="0" w:line="259" w:lineRule="auto"/>
        <w:jc w:val="both"/>
        <w:rPr>
          <w:rFonts w:ascii="Arial" w:hAnsi="Arial" w:cs="Arial"/>
          <w:sz w:val="24"/>
          <w:szCs w:val="24"/>
        </w:rPr>
      </w:pPr>
      <w:r w:rsidRPr="006C418E">
        <w:rPr>
          <w:rFonts w:ascii="Arial" w:hAnsi="Arial" w:cs="Arial"/>
          <w:sz w:val="24"/>
          <w:szCs w:val="24"/>
        </w:rPr>
        <w:t xml:space="preserve">Mit Beschluss im Umlaufverfahren vom 02.11.2020 hatte die Kommission die Umsetzung / Übernahme des Tarifvertrags über eine einmalige Corona-Sonderzahlung vom 25.10.2020 beschlossen. Von Beginn an wurde eine Kann-Regelung für kleine Rechtsträger, insbesondere jedoch für Orden, angesprochen. Im Rahmen der Vorgespräche wurde dann davon Abstand genommen. </w:t>
      </w:r>
    </w:p>
    <w:p w:rsidR="0087764C" w:rsidRPr="006C418E" w:rsidRDefault="0087764C" w:rsidP="0087764C">
      <w:pPr>
        <w:spacing w:after="0" w:line="259" w:lineRule="auto"/>
        <w:jc w:val="both"/>
        <w:rPr>
          <w:rFonts w:ascii="Arial" w:hAnsi="Arial" w:cs="Arial"/>
          <w:sz w:val="24"/>
          <w:szCs w:val="24"/>
        </w:rPr>
      </w:pPr>
    </w:p>
    <w:p w:rsidR="0087764C" w:rsidRPr="006C418E" w:rsidRDefault="0087764C" w:rsidP="0087764C">
      <w:pPr>
        <w:spacing w:after="0" w:line="259" w:lineRule="auto"/>
        <w:jc w:val="both"/>
        <w:rPr>
          <w:rFonts w:ascii="Arial" w:hAnsi="Arial" w:cs="Arial"/>
          <w:sz w:val="24"/>
          <w:szCs w:val="24"/>
        </w:rPr>
      </w:pPr>
      <w:r w:rsidRPr="006C418E">
        <w:rPr>
          <w:rFonts w:ascii="Arial" w:hAnsi="Arial" w:cs="Arial"/>
          <w:sz w:val="24"/>
          <w:szCs w:val="24"/>
        </w:rPr>
        <w:t>Unmittelbar nach ersten Informationen über die Beschlussfassung haben die Dienstgeberseite jedoch dringende Hinweise von einzelnen Orden erreicht, dass diese Leistung nicht gewährt wer</w:t>
      </w:r>
      <w:r w:rsidRPr="006C418E">
        <w:rPr>
          <w:rFonts w:ascii="Arial" w:hAnsi="Arial" w:cs="Arial"/>
          <w:sz w:val="24"/>
          <w:szCs w:val="24"/>
        </w:rPr>
        <w:softHyphen/>
        <w:t xml:space="preserve">den könne, weil hierfür aufgrund der Sondersituation durch die Covid-19 Pandemie keine liquiden Mittel mehr zur Verfügung stünden. Manchen Orden, insbesondere solchen, die weitgehend ihre </w:t>
      </w:r>
      <w:r w:rsidRPr="006C418E">
        <w:rPr>
          <w:rFonts w:ascii="Arial" w:hAnsi="Arial" w:cs="Arial"/>
          <w:sz w:val="24"/>
          <w:szCs w:val="24"/>
        </w:rPr>
        <w:lastRenderedPageBreak/>
        <w:t>Einnahmen aus Tagungshäusern / Gaststätten erzielen, sind nahezu alle Einnahmequellen weggefallen und sie sehen ohnehin schon große Schwierigkeiten, den laufenden finanziellen Verpflichtungen nachzukommen. Eine Corona-Sonderzahlung als Beihilfe könne in diesen Fällen nicht noch zusätzlich geleistet werden.</w:t>
      </w:r>
    </w:p>
    <w:p w:rsidR="0087764C" w:rsidRPr="006C418E" w:rsidRDefault="0087764C" w:rsidP="0087764C">
      <w:pPr>
        <w:spacing w:after="0" w:line="259" w:lineRule="auto"/>
        <w:jc w:val="both"/>
        <w:rPr>
          <w:rFonts w:ascii="Arial" w:hAnsi="Arial" w:cs="Arial"/>
          <w:sz w:val="24"/>
          <w:szCs w:val="24"/>
        </w:rPr>
      </w:pPr>
    </w:p>
    <w:p w:rsidR="0087764C" w:rsidRPr="006C418E" w:rsidRDefault="0087764C" w:rsidP="0087764C">
      <w:pPr>
        <w:spacing w:after="0" w:line="259" w:lineRule="auto"/>
        <w:jc w:val="both"/>
        <w:rPr>
          <w:rFonts w:ascii="Arial" w:hAnsi="Arial" w:cs="Arial"/>
          <w:sz w:val="24"/>
          <w:szCs w:val="24"/>
        </w:rPr>
      </w:pPr>
      <w:r w:rsidRPr="006C418E">
        <w:rPr>
          <w:rFonts w:ascii="Arial" w:hAnsi="Arial" w:cs="Arial"/>
          <w:sz w:val="24"/>
          <w:szCs w:val="24"/>
        </w:rPr>
        <w:t>Daher soll eine Ausnahmeregelung für solche Corona-bedingten Notlagen ergänzt werden. Die formulierten Voraussetzungen für die vorgesehene Ausnahmeregelung orientieren sich an denen zur Absenkung der Aufstockungsleistung bei Kurzarbeit (§ 7a ABD Teil A, 1.). Durch die Nachweispflichten soll sichergestellt werden, dass tatsächlich nur in begründeten Ausnahme</w:t>
      </w:r>
      <w:r w:rsidRPr="006C418E">
        <w:rPr>
          <w:rFonts w:ascii="Arial" w:hAnsi="Arial" w:cs="Arial"/>
          <w:sz w:val="24"/>
          <w:szCs w:val="24"/>
        </w:rPr>
        <w:softHyphen/>
        <w:t>fällen die Leistung nicht im vorgesehenen Umfang erbracht wird. Diese Möglichkeit wird bezüglich der Corona-Sonderzahlung nur für Orden eröffnet, weil diese in der Regel keinerlei diözesane Zuschüsse aus Kirchensteuermitteln erhalten.</w:t>
      </w:r>
    </w:p>
    <w:p w:rsidR="0087764C" w:rsidRPr="006C418E" w:rsidRDefault="0087764C" w:rsidP="0087764C">
      <w:pPr>
        <w:spacing w:after="0" w:line="259" w:lineRule="auto"/>
        <w:jc w:val="both"/>
        <w:rPr>
          <w:rFonts w:ascii="Arial" w:hAnsi="Arial" w:cs="Arial"/>
          <w:sz w:val="24"/>
          <w:szCs w:val="24"/>
        </w:rPr>
      </w:pPr>
    </w:p>
    <w:p w:rsidR="0087764C" w:rsidRPr="006C418E" w:rsidRDefault="0087764C" w:rsidP="0087764C">
      <w:pPr>
        <w:spacing w:after="0" w:line="259" w:lineRule="auto"/>
        <w:jc w:val="both"/>
        <w:rPr>
          <w:rFonts w:ascii="Arial" w:hAnsi="Arial" w:cs="Arial"/>
          <w:sz w:val="24"/>
          <w:szCs w:val="24"/>
        </w:rPr>
      </w:pPr>
      <w:r w:rsidRPr="006C418E">
        <w:rPr>
          <w:rFonts w:ascii="Arial" w:hAnsi="Arial" w:cs="Arial"/>
          <w:sz w:val="24"/>
          <w:szCs w:val="24"/>
        </w:rPr>
        <w:t xml:space="preserve">Die Dienstgeberseite geht davon aus, dass nur ein kleiner Teil der Orden davon Gebrauch machen wird. Sie wird die Orden im Rahmen der Information über diesen Beschluss um Rückmeldung bitten, falls davon Gebrauch gemacht wird und dies der Mitarbeiterseite zur Verfügung stellen. </w:t>
      </w:r>
    </w:p>
    <w:p w:rsidR="0087764C" w:rsidRPr="006C418E" w:rsidRDefault="0087764C" w:rsidP="0087764C">
      <w:pPr>
        <w:pStyle w:val="Default"/>
        <w:jc w:val="both"/>
      </w:pPr>
    </w:p>
    <w:p w:rsidR="009F0041" w:rsidRPr="0087764C" w:rsidRDefault="009F0041" w:rsidP="00A27778">
      <w:pPr>
        <w:widowControl w:val="0"/>
        <w:spacing w:after="0" w:line="240" w:lineRule="auto"/>
        <w:ind w:right="-20"/>
        <w:jc w:val="both"/>
        <w:rPr>
          <w:rFonts w:ascii="Arial" w:hAnsi="Arial" w:cs="Arial"/>
          <w:sz w:val="24"/>
          <w:szCs w:val="24"/>
        </w:rPr>
      </w:pPr>
    </w:p>
    <w:sectPr w:rsidR="009F0041" w:rsidRPr="0087764C" w:rsidSect="00713767">
      <w:footerReference w:type="default" r:id="rId9"/>
      <w:pgSz w:w="8391" w:h="11907" w:code="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D6B" w:rsidRDefault="00A11D6B">
      <w:pPr>
        <w:spacing w:after="0" w:line="240" w:lineRule="auto"/>
      </w:pPr>
      <w:r>
        <w:separator/>
      </w:r>
    </w:p>
  </w:endnote>
  <w:endnote w:type="continuationSeparator" w:id="0">
    <w:p w:rsidR="00A11D6B" w:rsidRDefault="00A1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faRotisSansSerif">
    <w:altName w:val="Arial"/>
    <w:panose1 w:val="00000000000000000000"/>
    <w:charset w:val="00"/>
    <w:family w:val="swiss"/>
    <w:notTrueType/>
    <w:pitch w:val="variable"/>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78" w:rsidRDefault="00A27778" w:rsidP="006F10A8">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D6B" w:rsidRDefault="00A11D6B">
      <w:pPr>
        <w:spacing w:after="0" w:line="240" w:lineRule="auto"/>
      </w:pPr>
      <w:r>
        <w:separator/>
      </w:r>
    </w:p>
  </w:footnote>
  <w:footnote w:type="continuationSeparator" w:id="0">
    <w:p w:rsidR="00A11D6B" w:rsidRDefault="00A11D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00A57B87"/>
    <w:multiLevelType w:val="hybridMultilevel"/>
    <w:tmpl w:val="967450D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0E92722"/>
    <w:multiLevelType w:val="hybridMultilevel"/>
    <w:tmpl w:val="9B3834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23672F6"/>
    <w:multiLevelType w:val="hybridMultilevel"/>
    <w:tmpl w:val="55C60D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30E6797"/>
    <w:multiLevelType w:val="hybridMultilevel"/>
    <w:tmpl w:val="3D7C4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3306B67"/>
    <w:multiLevelType w:val="hybridMultilevel"/>
    <w:tmpl w:val="5540F7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BA14976"/>
    <w:multiLevelType w:val="hybridMultilevel"/>
    <w:tmpl w:val="60703D7C"/>
    <w:lvl w:ilvl="0" w:tplc="304EAE8A">
      <w:numFmt w:val="bullet"/>
      <w:lvlText w:val="-"/>
      <w:lvlJc w:val="left"/>
      <w:pPr>
        <w:ind w:left="1069" w:hanging="360"/>
      </w:pPr>
      <w:rPr>
        <w:rFonts w:ascii="Calibri" w:eastAsia="Times New Roman" w:hAnsi="Calibri"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nsid w:val="0BAB46D6"/>
    <w:multiLevelType w:val="hybridMultilevel"/>
    <w:tmpl w:val="3E188E54"/>
    <w:lvl w:ilvl="0" w:tplc="0407000F">
      <w:start w:val="1"/>
      <w:numFmt w:val="decimal"/>
      <w:lvlText w:val="%1."/>
      <w:lvlJc w:val="left"/>
      <w:pPr>
        <w:ind w:left="720" w:hanging="360"/>
      </w:pPr>
      <w:rPr>
        <w:rFonts w:hint="default"/>
      </w:rPr>
    </w:lvl>
    <w:lvl w:ilvl="1" w:tplc="C108C454">
      <w:numFmt w:val="bullet"/>
      <w:lvlText w:val="-"/>
      <w:lvlJc w:val="left"/>
      <w:pPr>
        <w:ind w:left="1785" w:hanging="705"/>
      </w:pPr>
      <w:rPr>
        <w:rFonts w:ascii="Calibri" w:eastAsia="Arial" w:hAnsi="Calibri"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39318CF"/>
    <w:multiLevelType w:val="hybridMultilevel"/>
    <w:tmpl w:val="E17CE7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6283732"/>
    <w:multiLevelType w:val="hybridMultilevel"/>
    <w:tmpl w:val="527CE6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6C823E0"/>
    <w:multiLevelType w:val="multilevel"/>
    <w:tmpl w:val="099AA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9B57BBE"/>
    <w:multiLevelType w:val="hybridMultilevel"/>
    <w:tmpl w:val="4004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B674AC"/>
    <w:multiLevelType w:val="multilevel"/>
    <w:tmpl w:val="316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FC7955"/>
    <w:multiLevelType w:val="hybridMultilevel"/>
    <w:tmpl w:val="2CECD6D2"/>
    <w:lvl w:ilvl="0" w:tplc="F36E8D3E">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C7D245D"/>
    <w:multiLevelType w:val="hybridMultilevel"/>
    <w:tmpl w:val="A46655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5ED3DD3"/>
    <w:multiLevelType w:val="hybridMultilevel"/>
    <w:tmpl w:val="8EB65D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80A46B5"/>
    <w:multiLevelType w:val="hybridMultilevel"/>
    <w:tmpl w:val="CC0C65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90E2A07"/>
    <w:multiLevelType w:val="hybridMultilevel"/>
    <w:tmpl w:val="2B3C06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F4F2817"/>
    <w:multiLevelType w:val="hybridMultilevel"/>
    <w:tmpl w:val="256AD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28D760F"/>
    <w:multiLevelType w:val="hybridMultilevel"/>
    <w:tmpl w:val="4418B5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2E53F12"/>
    <w:multiLevelType w:val="hybridMultilevel"/>
    <w:tmpl w:val="8EB65D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3604034E"/>
    <w:multiLevelType w:val="hybridMultilevel"/>
    <w:tmpl w:val="23CCB7C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nsid w:val="3CA53892"/>
    <w:multiLevelType w:val="hybridMultilevel"/>
    <w:tmpl w:val="B2A4AE72"/>
    <w:lvl w:ilvl="0" w:tplc="7974D7C4">
      <w:start w:val="1"/>
      <w:numFmt w:val="lowerLetter"/>
      <w:lvlText w:val="%1)"/>
      <w:lvlJc w:val="left"/>
      <w:pPr>
        <w:ind w:left="1287" w:hanging="360"/>
      </w:pPr>
      <w:rPr>
        <w:rFonts w:asciiTheme="minorHAnsi" w:hAnsiTheme="minorHAnsi"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nsid w:val="48646B51"/>
    <w:multiLevelType w:val="hybridMultilevel"/>
    <w:tmpl w:val="AE0EF1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F054A97"/>
    <w:multiLevelType w:val="hybridMultilevel"/>
    <w:tmpl w:val="74901D84"/>
    <w:lvl w:ilvl="0" w:tplc="5CBC339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F2E52EE"/>
    <w:multiLevelType w:val="hybridMultilevel"/>
    <w:tmpl w:val="60E841A8"/>
    <w:lvl w:ilvl="0" w:tplc="17D22BCA">
      <w:start w:val="1"/>
      <w:numFmt w:val="decimal"/>
      <w:lvlText w:val="%1."/>
      <w:lvlJc w:val="left"/>
      <w:pPr>
        <w:ind w:left="720"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FC62B41"/>
    <w:multiLevelType w:val="hybridMultilevel"/>
    <w:tmpl w:val="17685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13117FF"/>
    <w:multiLevelType w:val="hybridMultilevel"/>
    <w:tmpl w:val="02F0FC4C"/>
    <w:lvl w:ilvl="0" w:tplc="0F28C430">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5BA63A1A"/>
    <w:multiLevelType w:val="hybridMultilevel"/>
    <w:tmpl w:val="8F60EC2A"/>
    <w:lvl w:ilvl="0" w:tplc="04070001">
      <w:start w:val="1"/>
      <w:numFmt w:val="bullet"/>
      <w:lvlText w:val=""/>
      <w:lvlJc w:val="left"/>
      <w:pPr>
        <w:ind w:left="900" w:hanging="360"/>
      </w:pPr>
      <w:rPr>
        <w:rFonts w:ascii="Symbol" w:hAnsi="Symbol" w:hint="default"/>
      </w:rPr>
    </w:lvl>
    <w:lvl w:ilvl="1" w:tplc="04070003">
      <w:start w:val="1"/>
      <w:numFmt w:val="bullet"/>
      <w:lvlText w:val="o"/>
      <w:lvlJc w:val="left"/>
      <w:pPr>
        <w:ind w:left="1620" w:hanging="360"/>
      </w:pPr>
      <w:rPr>
        <w:rFonts w:ascii="Courier New" w:hAnsi="Courier New" w:cs="Courier New" w:hint="default"/>
      </w:rPr>
    </w:lvl>
    <w:lvl w:ilvl="2" w:tplc="04070005">
      <w:start w:val="1"/>
      <w:numFmt w:val="bullet"/>
      <w:lvlText w:val=""/>
      <w:lvlJc w:val="left"/>
      <w:pPr>
        <w:ind w:left="2340" w:hanging="360"/>
      </w:pPr>
      <w:rPr>
        <w:rFonts w:ascii="Wingdings" w:hAnsi="Wingdings" w:hint="default"/>
      </w:rPr>
    </w:lvl>
    <w:lvl w:ilvl="3" w:tplc="04070001">
      <w:start w:val="1"/>
      <w:numFmt w:val="bullet"/>
      <w:lvlText w:val=""/>
      <w:lvlJc w:val="left"/>
      <w:pPr>
        <w:ind w:left="3060" w:hanging="360"/>
      </w:pPr>
      <w:rPr>
        <w:rFonts w:ascii="Symbol" w:hAnsi="Symbol" w:hint="default"/>
      </w:rPr>
    </w:lvl>
    <w:lvl w:ilvl="4" w:tplc="04070003">
      <w:start w:val="1"/>
      <w:numFmt w:val="bullet"/>
      <w:lvlText w:val="o"/>
      <w:lvlJc w:val="left"/>
      <w:pPr>
        <w:ind w:left="3780" w:hanging="360"/>
      </w:pPr>
      <w:rPr>
        <w:rFonts w:ascii="Courier New" w:hAnsi="Courier New" w:cs="Courier New" w:hint="default"/>
      </w:rPr>
    </w:lvl>
    <w:lvl w:ilvl="5" w:tplc="04070005">
      <w:start w:val="1"/>
      <w:numFmt w:val="bullet"/>
      <w:lvlText w:val=""/>
      <w:lvlJc w:val="left"/>
      <w:pPr>
        <w:ind w:left="4500" w:hanging="360"/>
      </w:pPr>
      <w:rPr>
        <w:rFonts w:ascii="Wingdings" w:hAnsi="Wingdings" w:hint="default"/>
      </w:rPr>
    </w:lvl>
    <w:lvl w:ilvl="6" w:tplc="04070001">
      <w:start w:val="1"/>
      <w:numFmt w:val="bullet"/>
      <w:lvlText w:val=""/>
      <w:lvlJc w:val="left"/>
      <w:pPr>
        <w:ind w:left="5220" w:hanging="360"/>
      </w:pPr>
      <w:rPr>
        <w:rFonts w:ascii="Symbol" w:hAnsi="Symbol" w:hint="default"/>
      </w:rPr>
    </w:lvl>
    <w:lvl w:ilvl="7" w:tplc="04070003">
      <w:start w:val="1"/>
      <w:numFmt w:val="bullet"/>
      <w:lvlText w:val="o"/>
      <w:lvlJc w:val="left"/>
      <w:pPr>
        <w:ind w:left="5940" w:hanging="360"/>
      </w:pPr>
      <w:rPr>
        <w:rFonts w:ascii="Courier New" w:hAnsi="Courier New" w:cs="Courier New" w:hint="default"/>
      </w:rPr>
    </w:lvl>
    <w:lvl w:ilvl="8" w:tplc="04070005">
      <w:start w:val="1"/>
      <w:numFmt w:val="bullet"/>
      <w:lvlText w:val=""/>
      <w:lvlJc w:val="left"/>
      <w:pPr>
        <w:ind w:left="6660" w:hanging="360"/>
      </w:pPr>
      <w:rPr>
        <w:rFonts w:ascii="Wingdings" w:hAnsi="Wingdings" w:hint="default"/>
      </w:rPr>
    </w:lvl>
  </w:abstractNum>
  <w:abstractNum w:abstractNumId="29">
    <w:nsid w:val="5CBD7E67"/>
    <w:multiLevelType w:val="hybridMultilevel"/>
    <w:tmpl w:val="328C8FFC"/>
    <w:lvl w:ilvl="0" w:tplc="569ADEF6">
      <w:start w:val="2"/>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095739E"/>
    <w:multiLevelType w:val="hybridMultilevel"/>
    <w:tmpl w:val="567EA2CA"/>
    <w:lvl w:ilvl="0" w:tplc="AAE6C3DC">
      <w:numFmt w:val="bullet"/>
      <w:lvlText w:val="-"/>
      <w:lvlJc w:val="left"/>
      <w:pPr>
        <w:ind w:left="927" w:hanging="360"/>
      </w:pPr>
      <w:rPr>
        <w:rFonts w:ascii="Calibri" w:eastAsia="Times New Roman" w:hAnsi="Calibri"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1">
    <w:nsid w:val="61095BD9"/>
    <w:multiLevelType w:val="hybridMultilevel"/>
    <w:tmpl w:val="A4FAB1DE"/>
    <w:lvl w:ilvl="0" w:tplc="0D18AB2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A951FB4"/>
    <w:multiLevelType w:val="hybridMultilevel"/>
    <w:tmpl w:val="F98CFF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E8A7737"/>
    <w:multiLevelType w:val="hybridMultilevel"/>
    <w:tmpl w:val="7CCAE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EB85FF6"/>
    <w:multiLevelType w:val="hybridMultilevel"/>
    <w:tmpl w:val="799A7B0E"/>
    <w:lvl w:ilvl="0" w:tplc="3ED02B14">
      <w:start w:val="1"/>
      <w:numFmt w:val="decimal"/>
      <w:lvlText w:val="%1."/>
      <w:lvlJc w:val="left"/>
      <w:pPr>
        <w:ind w:left="930" w:hanging="570"/>
      </w:pPr>
      <w:rPr>
        <w:rFonts w:hint="default"/>
      </w:rPr>
    </w:lvl>
    <w:lvl w:ilvl="1" w:tplc="4D9A5C76">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4C612D0"/>
    <w:multiLevelType w:val="hybridMultilevel"/>
    <w:tmpl w:val="366C5A86"/>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nsid w:val="783B3351"/>
    <w:multiLevelType w:val="hybridMultilevel"/>
    <w:tmpl w:val="D16C9182"/>
    <w:lvl w:ilvl="0" w:tplc="236E75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98D6309"/>
    <w:multiLevelType w:val="hybridMultilevel"/>
    <w:tmpl w:val="1F428EF0"/>
    <w:lvl w:ilvl="0" w:tplc="AAE6C3DC">
      <w:numFmt w:val="bullet"/>
      <w:lvlText w:val="-"/>
      <w:lvlJc w:val="left"/>
      <w:pPr>
        <w:ind w:left="927"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21"/>
  </w:num>
  <w:num w:numId="6">
    <w:abstractNumId w:val="24"/>
  </w:num>
  <w:num w:numId="7">
    <w:abstractNumId w:val="19"/>
  </w:num>
  <w:num w:numId="8">
    <w:abstractNumId w:val="10"/>
  </w:num>
  <w:num w:numId="9">
    <w:abstractNumId w:val="28"/>
  </w:num>
  <w:num w:numId="10">
    <w:abstractNumId w:val="33"/>
  </w:num>
  <w:num w:numId="11">
    <w:abstractNumId w:val="30"/>
  </w:num>
  <w:num w:numId="12">
    <w:abstractNumId w:val="37"/>
  </w:num>
  <w:num w:numId="13">
    <w:abstractNumId w:val="1"/>
  </w:num>
  <w:num w:numId="14">
    <w:abstractNumId w:val="27"/>
  </w:num>
  <w:num w:numId="15">
    <w:abstractNumId w:val="13"/>
  </w:num>
  <w:num w:numId="16">
    <w:abstractNumId w:val="11"/>
  </w:num>
  <w:num w:numId="17">
    <w:abstractNumId w:val="12"/>
  </w:num>
  <w:num w:numId="18">
    <w:abstractNumId w:val="25"/>
  </w:num>
  <w:num w:numId="19">
    <w:abstractNumId w:val="16"/>
  </w:num>
  <w:num w:numId="20">
    <w:abstractNumId w:val="20"/>
  </w:num>
  <w:num w:numId="21">
    <w:abstractNumId w:val="15"/>
  </w:num>
  <w:num w:numId="22">
    <w:abstractNumId w:val="9"/>
  </w:num>
  <w:num w:numId="23">
    <w:abstractNumId w:val="14"/>
  </w:num>
  <w:num w:numId="24">
    <w:abstractNumId w:val="4"/>
  </w:num>
  <w:num w:numId="25">
    <w:abstractNumId w:val="6"/>
  </w:num>
  <w:num w:numId="26">
    <w:abstractNumId w:val="5"/>
  </w:num>
  <w:num w:numId="27">
    <w:abstractNumId w:val="34"/>
  </w:num>
  <w:num w:numId="28">
    <w:abstractNumId w:val="23"/>
  </w:num>
  <w:num w:numId="29">
    <w:abstractNumId w:val="17"/>
  </w:num>
  <w:num w:numId="30">
    <w:abstractNumId w:val="22"/>
  </w:num>
  <w:num w:numId="31">
    <w:abstractNumId w:val="3"/>
  </w:num>
  <w:num w:numId="32">
    <w:abstractNumId w:val="32"/>
  </w:num>
  <w:num w:numId="33">
    <w:abstractNumId w:val="2"/>
  </w:num>
  <w:num w:numId="34">
    <w:abstractNumId w:val="35"/>
  </w:num>
  <w:num w:numId="35">
    <w:abstractNumId w:val="31"/>
  </w:num>
  <w:num w:numId="36">
    <w:abstractNumId w:val="7"/>
  </w:num>
  <w:num w:numId="37">
    <w:abstractNumId w:val="8"/>
  </w:num>
  <w:num w:numId="38">
    <w:abstractNumId w:val="2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65"/>
    <w:rsid w:val="000122F9"/>
    <w:rsid w:val="000148D0"/>
    <w:rsid w:val="00014D13"/>
    <w:rsid w:val="000265CA"/>
    <w:rsid w:val="00032BFD"/>
    <w:rsid w:val="00037B7B"/>
    <w:rsid w:val="00045AFF"/>
    <w:rsid w:val="00055166"/>
    <w:rsid w:val="000901EA"/>
    <w:rsid w:val="000B70B7"/>
    <w:rsid w:val="000C07EB"/>
    <w:rsid w:val="000E350F"/>
    <w:rsid w:val="000F75AC"/>
    <w:rsid w:val="0010276D"/>
    <w:rsid w:val="001144A1"/>
    <w:rsid w:val="00117CC3"/>
    <w:rsid w:val="001471CE"/>
    <w:rsid w:val="00151D9D"/>
    <w:rsid w:val="001524BA"/>
    <w:rsid w:val="00164E3C"/>
    <w:rsid w:val="00176AA9"/>
    <w:rsid w:val="0018178B"/>
    <w:rsid w:val="0019057B"/>
    <w:rsid w:val="00195472"/>
    <w:rsid w:val="001A3F22"/>
    <w:rsid w:val="001B7B7E"/>
    <w:rsid w:val="00203360"/>
    <w:rsid w:val="00205FDD"/>
    <w:rsid w:val="0020625C"/>
    <w:rsid w:val="002077C6"/>
    <w:rsid w:val="00232AC9"/>
    <w:rsid w:val="00233371"/>
    <w:rsid w:val="002579B0"/>
    <w:rsid w:val="002671FA"/>
    <w:rsid w:val="00281BD3"/>
    <w:rsid w:val="00295DA6"/>
    <w:rsid w:val="00297C13"/>
    <w:rsid w:val="002A5D11"/>
    <w:rsid w:val="002D25FE"/>
    <w:rsid w:val="002E1A94"/>
    <w:rsid w:val="002E5267"/>
    <w:rsid w:val="002F330B"/>
    <w:rsid w:val="002F60DC"/>
    <w:rsid w:val="00304A49"/>
    <w:rsid w:val="0031042D"/>
    <w:rsid w:val="00325748"/>
    <w:rsid w:val="003415A7"/>
    <w:rsid w:val="00351D2C"/>
    <w:rsid w:val="00360C2A"/>
    <w:rsid w:val="0037425B"/>
    <w:rsid w:val="00381247"/>
    <w:rsid w:val="003912F5"/>
    <w:rsid w:val="00393AEB"/>
    <w:rsid w:val="00395B76"/>
    <w:rsid w:val="00396604"/>
    <w:rsid w:val="003C3CA9"/>
    <w:rsid w:val="003D3542"/>
    <w:rsid w:val="003E1237"/>
    <w:rsid w:val="003E5FD7"/>
    <w:rsid w:val="00420749"/>
    <w:rsid w:val="00421CF5"/>
    <w:rsid w:val="0044203C"/>
    <w:rsid w:val="00442596"/>
    <w:rsid w:val="00451864"/>
    <w:rsid w:val="00453ABE"/>
    <w:rsid w:val="0048410C"/>
    <w:rsid w:val="00487C17"/>
    <w:rsid w:val="004B4B38"/>
    <w:rsid w:val="004B5B83"/>
    <w:rsid w:val="004B696F"/>
    <w:rsid w:val="004C0969"/>
    <w:rsid w:val="004C25A7"/>
    <w:rsid w:val="004D7F92"/>
    <w:rsid w:val="004E684B"/>
    <w:rsid w:val="00532CEE"/>
    <w:rsid w:val="005403CE"/>
    <w:rsid w:val="00562FA8"/>
    <w:rsid w:val="005726CE"/>
    <w:rsid w:val="00586369"/>
    <w:rsid w:val="005B400E"/>
    <w:rsid w:val="005C723F"/>
    <w:rsid w:val="005D714C"/>
    <w:rsid w:val="005E2DED"/>
    <w:rsid w:val="005F786E"/>
    <w:rsid w:val="00612261"/>
    <w:rsid w:val="006351BC"/>
    <w:rsid w:val="00642694"/>
    <w:rsid w:val="0065261C"/>
    <w:rsid w:val="006611D5"/>
    <w:rsid w:val="00671AF2"/>
    <w:rsid w:val="006A25B2"/>
    <w:rsid w:val="006B41F4"/>
    <w:rsid w:val="006B61C5"/>
    <w:rsid w:val="006C646C"/>
    <w:rsid w:val="006E0548"/>
    <w:rsid w:val="006F10A8"/>
    <w:rsid w:val="006F1ED7"/>
    <w:rsid w:val="007003AE"/>
    <w:rsid w:val="00700438"/>
    <w:rsid w:val="00713767"/>
    <w:rsid w:val="00754AB2"/>
    <w:rsid w:val="007563C1"/>
    <w:rsid w:val="007607FD"/>
    <w:rsid w:val="0076478E"/>
    <w:rsid w:val="007A572C"/>
    <w:rsid w:val="007A6690"/>
    <w:rsid w:val="007A6808"/>
    <w:rsid w:val="007B11F4"/>
    <w:rsid w:val="007B47FB"/>
    <w:rsid w:val="007B7EDF"/>
    <w:rsid w:val="007C0032"/>
    <w:rsid w:val="007D1691"/>
    <w:rsid w:val="007E489C"/>
    <w:rsid w:val="007E5915"/>
    <w:rsid w:val="007E7496"/>
    <w:rsid w:val="00805AC5"/>
    <w:rsid w:val="0081754A"/>
    <w:rsid w:val="008244E0"/>
    <w:rsid w:val="00826C26"/>
    <w:rsid w:val="00854587"/>
    <w:rsid w:val="0085652B"/>
    <w:rsid w:val="00861563"/>
    <w:rsid w:val="008712FA"/>
    <w:rsid w:val="0087764C"/>
    <w:rsid w:val="00880199"/>
    <w:rsid w:val="008A464A"/>
    <w:rsid w:val="008B1DB7"/>
    <w:rsid w:val="008C02C4"/>
    <w:rsid w:val="008C05C3"/>
    <w:rsid w:val="008F6CE4"/>
    <w:rsid w:val="00900728"/>
    <w:rsid w:val="009057A1"/>
    <w:rsid w:val="00907373"/>
    <w:rsid w:val="009175A0"/>
    <w:rsid w:val="00932154"/>
    <w:rsid w:val="00944B92"/>
    <w:rsid w:val="00946AA2"/>
    <w:rsid w:val="00967C89"/>
    <w:rsid w:val="00976FCE"/>
    <w:rsid w:val="00987896"/>
    <w:rsid w:val="0099164E"/>
    <w:rsid w:val="009A260D"/>
    <w:rsid w:val="009B552D"/>
    <w:rsid w:val="009C1114"/>
    <w:rsid w:val="009C7042"/>
    <w:rsid w:val="009D28A6"/>
    <w:rsid w:val="009E4857"/>
    <w:rsid w:val="009F0041"/>
    <w:rsid w:val="00A020E7"/>
    <w:rsid w:val="00A04DA0"/>
    <w:rsid w:val="00A11D6B"/>
    <w:rsid w:val="00A11FEF"/>
    <w:rsid w:val="00A1790F"/>
    <w:rsid w:val="00A2003F"/>
    <w:rsid w:val="00A24FE0"/>
    <w:rsid w:val="00A26DB1"/>
    <w:rsid w:val="00A27778"/>
    <w:rsid w:val="00A57FA0"/>
    <w:rsid w:val="00A7301A"/>
    <w:rsid w:val="00A73D49"/>
    <w:rsid w:val="00AA7A49"/>
    <w:rsid w:val="00AB2396"/>
    <w:rsid w:val="00AB76E3"/>
    <w:rsid w:val="00AC2DB4"/>
    <w:rsid w:val="00AF2822"/>
    <w:rsid w:val="00B25427"/>
    <w:rsid w:val="00B31518"/>
    <w:rsid w:val="00B45AD4"/>
    <w:rsid w:val="00B53578"/>
    <w:rsid w:val="00B635BD"/>
    <w:rsid w:val="00B74453"/>
    <w:rsid w:val="00B86303"/>
    <w:rsid w:val="00B9499F"/>
    <w:rsid w:val="00B969A4"/>
    <w:rsid w:val="00BA2F1A"/>
    <w:rsid w:val="00BA3852"/>
    <w:rsid w:val="00BB1C65"/>
    <w:rsid w:val="00BC03DB"/>
    <w:rsid w:val="00BC3B25"/>
    <w:rsid w:val="00C124AA"/>
    <w:rsid w:val="00C16860"/>
    <w:rsid w:val="00C25054"/>
    <w:rsid w:val="00C626F1"/>
    <w:rsid w:val="00C772D3"/>
    <w:rsid w:val="00C8167B"/>
    <w:rsid w:val="00C83506"/>
    <w:rsid w:val="00C87CC3"/>
    <w:rsid w:val="00C965F9"/>
    <w:rsid w:val="00CA5740"/>
    <w:rsid w:val="00CA5BDD"/>
    <w:rsid w:val="00CC5B4A"/>
    <w:rsid w:val="00CC635E"/>
    <w:rsid w:val="00CE345B"/>
    <w:rsid w:val="00CE6F8F"/>
    <w:rsid w:val="00CF0D94"/>
    <w:rsid w:val="00D10F99"/>
    <w:rsid w:val="00D22914"/>
    <w:rsid w:val="00D27E1D"/>
    <w:rsid w:val="00D559D4"/>
    <w:rsid w:val="00D5714F"/>
    <w:rsid w:val="00D67A80"/>
    <w:rsid w:val="00D8440C"/>
    <w:rsid w:val="00DA2338"/>
    <w:rsid w:val="00DA3AAD"/>
    <w:rsid w:val="00DA545E"/>
    <w:rsid w:val="00DB6B8E"/>
    <w:rsid w:val="00DC39F5"/>
    <w:rsid w:val="00DD15FB"/>
    <w:rsid w:val="00DD3034"/>
    <w:rsid w:val="00DE3174"/>
    <w:rsid w:val="00DF3458"/>
    <w:rsid w:val="00E0461A"/>
    <w:rsid w:val="00E06692"/>
    <w:rsid w:val="00E07D49"/>
    <w:rsid w:val="00E10C11"/>
    <w:rsid w:val="00E13090"/>
    <w:rsid w:val="00E16A53"/>
    <w:rsid w:val="00E32CB2"/>
    <w:rsid w:val="00E3515F"/>
    <w:rsid w:val="00E71939"/>
    <w:rsid w:val="00E752A5"/>
    <w:rsid w:val="00E80A21"/>
    <w:rsid w:val="00E825DB"/>
    <w:rsid w:val="00E8395F"/>
    <w:rsid w:val="00E9717D"/>
    <w:rsid w:val="00EA082F"/>
    <w:rsid w:val="00EA0EC4"/>
    <w:rsid w:val="00EA1F3C"/>
    <w:rsid w:val="00EA72E3"/>
    <w:rsid w:val="00EB010B"/>
    <w:rsid w:val="00EB14A3"/>
    <w:rsid w:val="00EB5E25"/>
    <w:rsid w:val="00EC36CD"/>
    <w:rsid w:val="00EC5A3C"/>
    <w:rsid w:val="00EE3C02"/>
    <w:rsid w:val="00EE40F3"/>
    <w:rsid w:val="00F01682"/>
    <w:rsid w:val="00F01A02"/>
    <w:rsid w:val="00F25965"/>
    <w:rsid w:val="00F45C79"/>
    <w:rsid w:val="00F55A1A"/>
    <w:rsid w:val="00F661D2"/>
    <w:rsid w:val="00F67771"/>
    <w:rsid w:val="00F72BD8"/>
    <w:rsid w:val="00F82919"/>
    <w:rsid w:val="00F970CB"/>
    <w:rsid w:val="00FA7888"/>
    <w:rsid w:val="00FB3F8C"/>
    <w:rsid w:val="00FC40D8"/>
    <w:rsid w:val="00FD1377"/>
    <w:rsid w:val="00FF56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303"/>
  </w:style>
  <w:style w:type="paragraph" w:styleId="berschrift2">
    <w:name w:val="heading 2"/>
    <w:basedOn w:val="Standard"/>
    <w:next w:val="Standard"/>
    <w:link w:val="berschrift2Zchn"/>
    <w:qFormat/>
    <w:rsid w:val="007E489C"/>
    <w:pPr>
      <w:keepNext/>
      <w:tabs>
        <w:tab w:val="left" w:pos="3544"/>
      </w:tabs>
      <w:spacing w:after="0" w:line="240" w:lineRule="auto"/>
      <w:outlineLvl w:val="1"/>
    </w:pPr>
    <w:rPr>
      <w:rFonts w:ascii="Times New Roman" w:eastAsia="Times New Roman" w:hAnsi="Times New Roman" w:cs="Times New Roman"/>
      <w:b/>
      <w:bCs/>
      <w:sz w:val="28"/>
      <w:szCs w:val="28"/>
    </w:rPr>
  </w:style>
  <w:style w:type="paragraph" w:styleId="berschrift3">
    <w:name w:val="heading 3"/>
    <w:basedOn w:val="Standard"/>
    <w:next w:val="Standard"/>
    <w:link w:val="berschrift3Zchn"/>
    <w:qFormat/>
    <w:rsid w:val="007E489C"/>
    <w:pPr>
      <w:keepNext/>
      <w:spacing w:after="0" w:line="240" w:lineRule="auto"/>
      <w:outlineLvl w:val="2"/>
    </w:pPr>
    <w:rPr>
      <w:rFonts w:ascii="Arial" w:eastAsia="Times New Roman" w:hAnsi="Arial" w:cs="Arial"/>
      <w:b/>
      <w:sz w:val="20"/>
      <w:szCs w:val="20"/>
    </w:rPr>
  </w:style>
  <w:style w:type="paragraph" w:styleId="berschrift4">
    <w:name w:val="heading 4"/>
    <w:basedOn w:val="Standard"/>
    <w:next w:val="Standard"/>
    <w:link w:val="berschrift4Zchn"/>
    <w:qFormat/>
    <w:rsid w:val="007E489C"/>
    <w:pPr>
      <w:keepNext/>
      <w:spacing w:before="240" w:after="0" w:line="240" w:lineRule="auto"/>
      <w:jc w:val="center"/>
      <w:outlineLvl w:val="3"/>
    </w:pPr>
    <w:rPr>
      <w:rFonts w:ascii="Arial" w:eastAsia="Times New Roman" w:hAnsi="Arial" w:cs="Arial"/>
      <w:b/>
      <w:bCs/>
      <w:sz w:val="24"/>
      <w:szCs w:val="20"/>
    </w:rPr>
  </w:style>
  <w:style w:type="paragraph" w:styleId="berschrift5">
    <w:name w:val="heading 5"/>
    <w:basedOn w:val="Standard"/>
    <w:next w:val="Standard"/>
    <w:link w:val="berschrift5Zchn"/>
    <w:uiPriority w:val="9"/>
    <w:unhideWhenUsed/>
    <w:qFormat/>
    <w:rsid w:val="007E489C"/>
    <w:pPr>
      <w:keepNext/>
      <w:keepLines/>
      <w:spacing w:before="200" w:after="0" w:line="240" w:lineRule="auto"/>
      <w:outlineLvl w:val="4"/>
    </w:pPr>
    <w:rPr>
      <w:rFonts w:asciiTheme="majorHAnsi" w:eastAsiaTheme="majorEastAsia" w:hAnsiTheme="majorHAnsi" w:cstheme="majorBidi"/>
      <w:color w:val="243F60" w:themeColor="accent1" w:themeShade="7F"/>
      <w:sz w:val="20"/>
      <w:szCs w:val="24"/>
    </w:rPr>
  </w:style>
  <w:style w:type="paragraph" w:styleId="berschrift6">
    <w:name w:val="heading 6"/>
    <w:basedOn w:val="Standard"/>
    <w:next w:val="Standard"/>
    <w:link w:val="berschrift6Zchn"/>
    <w:uiPriority w:val="9"/>
    <w:unhideWhenUsed/>
    <w:qFormat/>
    <w:rsid w:val="007E489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ad12">
    <w:name w:val="Grad 12"/>
    <w:rsid w:val="00B969A4"/>
    <w:pPr>
      <w:overflowPunct w:val="0"/>
      <w:autoSpaceDE w:val="0"/>
      <w:autoSpaceDN w:val="0"/>
      <w:adjustRightInd w:val="0"/>
      <w:spacing w:after="0" w:line="240" w:lineRule="auto"/>
    </w:pPr>
    <w:rPr>
      <w:rFonts w:ascii="Times" w:eastAsia="Times New Roman" w:hAnsi="Times" w:cs="Times New Roman"/>
      <w:sz w:val="24"/>
      <w:szCs w:val="20"/>
      <w:lang w:eastAsia="de-DE"/>
    </w:rPr>
  </w:style>
  <w:style w:type="character" w:customStyle="1" w:styleId="berschrift2Zchn">
    <w:name w:val="Überschrift 2 Zchn"/>
    <w:basedOn w:val="Absatz-Standardschriftart"/>
    <w:link w:val="berschrift2"/>
    <w:rsid w:val="007E489C"/>
    <w:rPr>
      <w:rFonts w:ascii="Times New Roman" w:eastAsia="Times New Roman" w:hAnsi="Times New Roman" w:cs="Times New Roman"/>
      <w:b/>
      <w:bCs/>
      <w:sz w:val="28"/>
      <w:szCs w:val="28"/>
    </w:rPr>
  </w:style>
  <w:style w:type="character" w:customStyle="1" w:styleId="berschrift3Zchn">
    <w:name w:val="Überschrift 3 Zchn"/>
    <w:basedOn w:val="Absatz-Standardschriftart"/>
    <w:link w:val="berschrift3"/>
    <w:rsid w:val="007E489C"/>
    <w:rPr>
      <w:rFonts w:ascii="Arial" w:eastAsia="Times New Roman" w:hAnsi="Arial" w:cs="Arial"/>
      <w:b/>
      <w:sz w:val="20"/>
      <w:szCs w:val="20"/>
    </w:rPr>
  </w:style>
  <w:style w:type="character" w:customStyle="1" w:styleId="berschrift4Zchn">
    <w:name w:val="Überschrift 4 Zchn"/>
    <w:basedOn w:val="Absatz-Standardschriftart"/>
    <w:link w:val="berschrift4"/>
    <w:rsid w:val="007E489C"/>
    <w:rPr>
      <w:rFonts w:ascii="Arial" w:eastAsia="Times New Roman" w:hAnsi="Arial" w:cs="Arial"/>
      <w:b/>
      <w:bCs/>
      <w:sz w:val="24"/>
      <w:szCs w:val="20"/>
    </w:rPr>
  </w:style>
  <w:style w:type="character" w:customStyle="1" w:styleId="berschrift5Zchn">
    <w:name w:val="Überschrift 5 Zchn"/>
    <w:basedOn w:val="Absatz-Standardschriftart"/>
    <w:link w:val="berschrift5"/>
    <w:uiPriority w:val="9"/>
    <w:rsid w:val="007E489C"/>
    <w:rPr>
      <w:rFonts w:asciiTheme="majorHAnsi" w:eastAsiaTheme="majorEastAsia" w:hAnsiTheme="majorHAnsi" w:cstheme="majorBidi"/>
      <w:color w:val="243F60" w:themeColor="accent1" w:themeShade="7F"/>
      <w:sz w:val="20"/>
      <w:szCs w:val="24"/>
    </w:rPr>
  </w:style>
  <w:style w:type="character" w:customStyle="1" w:styleId="berschrift6Zchn">
    <w:name w:val="Überschrift 6 Zchn"/>
    <w:basedOn w:val="Absatz-Standardschriftart"/>
    <w:link w:val="berschrift6"/>
    <w:uiPriority w:val="9"/>
    <w:rsid w:val="007E489C"/>
    <w:rPr>
      <w:rFonts w:asciiTheme="majorHAnsi" w:eastAsiaTheme="majorEastAsia" w:hAnsiTheme="majorHAnsi" w:cstheme="majorBidi"/>
      <w:i/>
      <w:iCs/>
      <w:color w:val="243F60" w:themeColor="accent1" w:themeShade="7F"/>
      <w:sz w:val="20"/>
      <w:szCs w:val="24"/>
    </w:rPr>
  </w:style>
  <w:style w:type="paragraph" w:customStyle="1" w:styleId="Tarifvertragstext">
    <w:name w:val="Tarifvertragstext"/>
    <w:basedOn w:val="Standard"/>
    <w:link w:val="TarifvertragstextChar"/>
    <w:rsid w:val="007E489C"/>
    <w:pPr>
      <w:tabs>
        <w:tab w:val="left" w:pos="567"/>
        <w:tab w:val="left" w:pos="1134"/>
        <w:tab w:val="left" w:pos="1701"/>
      </w:tabs>
      <w:spacing w:after="0" w:line="360" w:lineRule="atLeast"/>
      <w:ind w:left="567" w:hanging="567"/>
      <w:jc w:val="both"/>
    </w:pPr>
    <w:rPr>
      <w:rFonts w:ascii="Arial" w:eastAsia="Times New Roman" w:hAnsi="Arial" w:cs="Times New Roman"/>
      <w:sz w:val="24"/>
      <w:szCs w:val="20"/>
      <w:lang w:eastAsia="de-DE"/>
    </w:rPr>
  </w:style>
  <w:style w:type="character" w:customStyle="1" w:styleId="TarifvertragstextChar">
    <w:name w:val="Tarifvertragstext Char"/>
    <w:link w:val="Tarifvertragstext"/>
    <w:rsid w:val="007E489C"/>
    <w:rPr>
      <w:rFonts w:ascii="Arial" w:eastAsia="Times New Roman" w:hAnsi="Arial" w:cs="Times New Roman"/>
      <w:sz w:val="24"/>
      <w:szCs w:val="20"/>
      <w:lang w:eastAsia="de-DE"/>
    </w:rPr>
  </w:style>
  <w:style w:type="table" w:styleId="Tabellenraster">
    <w:name w:val="Table Grid"/>
    <w:basedOn w:val="NormaleTabelle"/>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berschrift1">
    <w:name w:val="Üdcberschrift 1"/>
    <w:basedOn w:val="Standard"/>
    <w:next w:val="Standard"/>
    <w:uiPriority w:val="99"/>
    <w:rsid w:val="007E489C"/>
    <w:pPr>
      <w:keepNext/>
      <w:widowControl w:val="0"/>
      <w:autoSpaceDE w:val="0"/>
      <w:autoSpaceDN w:val="0"/>
      <w:adjustRightInd w:val="0"/>
      <w:spacing w:before="120" w:after="0" w:line="240" w:lineRule="auto"/>
      <w:outlineLvl w:val="0"/>
    </w:pPr>
    <w:rPr>
      <w:rFonts w:ascii="Arial" w:eastAsia="Times New Roman" w:hAnsi="Arial" w:cs="Arial"/>
      <w:b/>
      <w:bCs/>
      <w:kern w:val="1"/>
      <w:lang w:eastAsia="zh-CN"/>
    </w:rPr>
  </w:style>
  <w:style w:type="paragraph" w:customStyle="1" w:styleId="Default">
    <w:name w:val="Default"/>
    <w:rsid w:val="007E489C"/>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1">
    <w:name w:val="Keine Liste1"/>
    <w:next w:val="KeineListe"/>
    <w:uiPriority w:val="99"/>
    <w:semiHidden/>
    <w:unhideWhenUsed/>
    <w:rsid w:val="007E489C"/>
  </w:style>
  <w:style w:type="paragraph" w:customStyle="1" w:styleId="1-Einzug">
    <w:name w:val="1-Einzug"/>
    <w:basedOn w:val="TextBlocksatz15pt"/>
    <w:rsid w:val="007E489C"/>
    <w:pPr>
      <w:tabs>
        <w:tab w:val="left" w:pos="426"/>
      </w:tabs>
      <w:ind w:left="425" w:hanging="425"/>
    </w:pPr>
  </w:style>
  <w:style w:type="paragraph" w:customStyle="1" w:styleId="TextBlocksatz15pt">
    <w:name w:val="Text Blocksatz 15pt"/>
    <w:basedOn w:val="Standard"/>
    <w:rsid w:val="007E489C"/>
    <w:pPr>
      <w:spacing w:after="0" w:line="300" w:lineRule="exact"/>
      <w:jc w:val="both"/>
    </w:pPr>
    <w:rPr>
      <w:rFonts w:ascii="Arial" w:eastAsia="Times New Roman" w:hAnsi="Arial" w:cs="Times New Roman"/>
      <w:sz w:val="20"/>
      <w:szCs w:val="24"/>
    </w:rPr>
  </w:style>
  <w:style w:type="paragraph" w:customStyle="1" w:styleId="2-Einzug">
    <w:name w:val="2-Einzug"/>
    <w:basedOn w:val="1-Einzug"/>
    <w:rsid w:val="007E489C"/>
    <w:pPr>
      <w:tabs>
        <w:tab w:val="clear" w:pos="426"/>
        <w:tab w:val="left" w:pos="851"/>
      </w:tabs>
      <w:ind w:left="851"/>
    </w:pPr>
  </w:style>
  <w:style w:type="paragraph" w:customStyle="1" w:styleId="3-Einzug">
    <w:name w:val="3-Einzug"/>
    <w:basedOn w:val="2-Einzug"/>
    <w:rsid w:val="007E489C"/>
    <w:pPr>
      <w:tabs>
        <w:tab w:val="clear" w:pos="851"/>
        <w:tab w:val="left" w:pos="1276"/>
      </w:tabs>
      <w:ind w:left="1276"/>
    </w:pPr>
  </w:style>
  <w:style w:type="paragraph" w:customStyle="1" w:styleId="4-Einzug">
    <w:name w:val="4-Einzug"/>
    <w:basedOn w:val="3-Einzug"/>
    <w:rsid w:val="007E489C"/>
    <w:pPr>
      <w:tabs>
        <w:tab w:val="clear" w:pos="1276"/>
        <w:tab w:val="left" w:pos="1701"/>
      </w:tabs>
      <w:ind w:left="1701"/>
    </w:pPr>
  </w:style>
  <w:style w:type="paragraph" w:customStyle="1" w:styleId="5-Einzug">
    <w:name w:val="5-Einzug"/>
    <w:basedOn w:val="4-Einzug"/>
    <w:rsid w:val="007E489C"/>
    <w:pPr>
      <w:tabs>
        <w:tab w:val="clear" w:pos="1701"/>
        <w:tab w:val="left" w:pos="2127"/>
      </w:tabs>
      <w:ind w:left="2127"/>
    </w:pPr>
  </w:style>
  <w:style w:type="paragraph" w:styleId="Fuzeile">
    <w:name w:val="footer"/>
    <w:basedOn w:val="Standard"/>
    <w:link w:val="Fu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FuzeileZchn">
    <w:name w:val="Fußzeile Zchn"/>
    <w:basedOn w:val="Absatz-Standardschriftart"/>
    <w:link w:val="Fuzeile"/>
    <w:uiPriority w:val="99"/>
    <w:rsid w:val="007E489C"/>
    <w:rPr>
      <w:rFonts w:ascii="Times New Roman" w:eastAsia="Times New Roman" w:hAnsi="Times New Roman" w:cs="Times New Roman"/>
      <w:sz w:val="20"/>
      <w:szCs w:val="20"/>
    </w:rPr>
  </w:style>
  <w:style w:type="character" w:styleId="Seitenzahl">
    <w:name w:val="page number"/>
    <w:basedOn w:val="Absatz-Standardschriftart"/>
    <w:rsid w:val="007E489C"/>
  </w:style>
  <w:style w:type="paragraph" w:styleId="Kopfzeile">
    <w:name w:val="header"/>
    <w:basedOn w:val="Standard"/>
    <w:link w:val="Kopf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KopfzeileZchn">
    <w:name w:val="Kopfzeile Zchn"/>
    <w:basedOn w:val="Absatz-Standardschriftart"/>
    <w:link w:val="Kopfzeile"/>
    <w:uiPriority w:val="99"/>
    <w:rsid w:val="007E489C"/>
    <w:rPr>
      <w:rFonts w:ascii="Times New Roman" w:eastAsia="Times New Roman" w:hAnsi="Times New Roman" w:cs="Times New Roman"/>
      <w:sz w:val="20"/>
      <w:szCs w:val="20"/>
    </w:rPr>
  </w:style>
  <w:style w:type="paragraph" w:customStyle="1" w:styleId="Vorgabetext">
    <w:name w:val="Vorgabetext"/>
    <w:basedOn w:val="Standard"/>
    <w:rsid w:val="007E489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krper-Zeileneinzug">
    <w:name w:val="Body Text Indent"/>
    <w:basedOn w:val="Standard"/>
    <w:link w:val="Textkrper-ZeileneinzugZchn"/>
    <w:semiHidden/>
    <w:rsid w:val="007E489C"/>
    <w:pPr>
      <w:spacing w:before="60" w:after="60" w:line="240" w:lineRule="auto"/>
      <w:ind w:left="113"/>
    </w:pPr>
    <w:rPr>
      <w:rFonts w:ascii="Arial" w:eastAsia="Times New Roman" w:hAnsi="Arial" w:cs="Arial"/>
      <w:b/>
      <w:bCs/>
      <w:sz w:val="20"/>
      <w:szCs w:val="24"/>
    </w:rPr>
  </w:style>
  <w:style w:type="character" w:customStyle="1" w:styleId="Textkrper-ZeileneinzugZchn">
    <w:name w:val="Textkörper-Zeileneinzug Zchn"/>
    <w:basedOn w:val="Absatz-Standardschriftart"/>
    <w:link w:val="Textkrper-Zeileneinzug"/>
    <w:semiHidden/>
    <w:rsid w:val="007E489C"/>
    <w:rPr>
      <w:rFonts w:ascii="Arial" w:eastAsia="Times New Roman" w:hAnsi="Arial" w:cs="Arial"/>
      <w:b/>
      <w:bCs/>
      <w:sz w:val="20"/>
      <w:szCs w:val="24"/>
    </w:rPr>
  </w:style>
  <w:style w:type="paragraph" w:styleId="Sprechblasentext">
    <w:name w:val="Balloon Text"/>
    <w:basedOn w:val="Standard"/>
    <w:link w:val="SprechblasentextZchn"/>
    <w:uiPriority w:val="99"/>
    <w:semiHidden/>
    <w:unhideWhenUsed/>
    <w:rsid w:val="007E489C"/>
    <w:pPr>
      <w:spacing w:after="0" w:line="240" w:lineRule="auto"/>
    </w:pPr>
    <w:rPr>
      <w:rFonts w:ascii="Tahoma" w:eastAsia="Times New Roman" w:hAnsi="Tahoma" w:cs="Tahoma"/>
      <w:sz w:val="16"/>
      <w:szCs w:val="16"/>
    </w:rPr>
  </w:style>
  <w:style w:type="character" w:customStyle="1" w:styleId="SprechblasentextZchn">
    <w:name w:val="Sprechblasentext Zchn"/>
    <w:basedOn w:val="Absatz-Standardschriftart"/>
    <w:link w:val="Sprechblasentext"/>
    <w:uiPriority w:val="99"/>
    <w:semiHidden/>
    <w:rsid w:val="007E489C"/>
    <w:rPr>
      <w:rFonts w:ascii="Tahoma" w:eastAsia="Times New Roman" w:hAnsi="Tahoma" w:cs="Tahoma"/>
      <w:sz w:val="16"/>
      <w:szCs w:val="16"/>
    </w:rPr>
  </w:style>
  <w:style w:type="character" w:styleId="Hyperlink">
    <w:name w:val="Hyperlink"/>
    <w:basedOn w:val="Absatz-Standardschriftart"/>
    <w:uiPriority w:val="99"/>
    <w:unhideWhenUsed/>
    <w:rsid w:val="007E489C"/>
    <w:rPr>
      <w:color w:val="0000FF" w:themeColor="hyperlink"/>
      <w:u w:val="single"/>
    </w:rPr>
  </w:style>
  <w:style w:type="character" w:styleId="BesuchterHyperlink">
    <w:name w:val="FollowedHyperlink"/>
    <w:basedOn w:val="Absatz-Standardschriftart"/>
    <w:uiPriority w:val="99"/>
    <w:semiHidden/>
    <w:unhideWhenUsed/>
    <w:rsid w:val="007E489C"/>
    <w:rPr>
      <w:color w:val="800080" w:themeColor="followedHyperlink"/>
      <w:u w:val="single"/>
    </w:rPr>
  </w:style>
  <w:style w:type="paragraph" w:styleId="NurText">
    <w:name w:val="Plain Text"/>
    <w:basedOn w:val="Standard"/>
    <w:link w:val="NurTextZchn"/>
    <w:uiPriority w:val="99"/>
    <w:unhideWhenUsed/>
    <w:rsid w:val="007E489C"/>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7E489C"/>
    <w:rPr>
      <w:rFonts w:ascii="Calibri" w:eastAsia="Calibri" w:hAnsi="Calibri" w:cs="Times New Roman"/>
      <w:szCs w:val="21"/>
    </w:rPr>
  </w:style>
  <w:style w:type="paragraph" w:styleId="Listenabsatz">
    <w:name w:val="List Paragraph"/>
    <w:basedOn w:val="Standard"/>
    <w:uiPriority w:val="34"/>
    <w:qFormat/>
    <w:rsid w:val="007E489C"/>
    <w:pPr>
      <w:spacing w:after="0" w:line="240" w:lineRule="auto"/>
      <w:ind w:left="720"/>
    </w:pPr>
    <w:rPr>
      <w:rFonts w:ascii="Calibri" w:eastAsia="Calibri" w:hAnsi="Calibri" w:cs="Times New Roman"/>
    </w:rPr>
  </w:style>
  <w:style w:type="paragraph" w:styleId="Kommentartext">
    <w:name w:val="annotation text"/>
    <w:basedOn w:val="Standard"/>
    <w:link w:val="KommentartextZchn"/>
    <w:uiPriority w:val="99"/>
    <w:semiHidden/>
    <w:unhideWhenUsed/>
    <w:rsid w:val="007E489C"/>
    <w:pPr>
      <w:spacing w:after="0" w:line="240" w:lineRule="auto"/>
    </w:pPr>
    <w:rPr>
      <w:rFonts w:ascii="Times New Roman" w:eastAsia="Times New Roman" w:hAnsi="Times New Roman" w:cs="Times New Roman"/>
      <w:sz w:val="20"/>
      <w:szCs w:val="20"/>
      <w:lang w:val="x-none" w:eastAsia="x-none"/>
    </w:rPr>
  </w:style>
  <w:style w:type="character" w:customStyle="1" w:styleId="KommentartextZchn">
    <w:name w:val="Kommentartext Zchn"/>
    <w:basedOn w:val="Absatz-Standardschriftart"/>
    <w:link w:val="Kommentartext"/>
    <w:uiPriority w:val="99"/>
    <w:semiHidden/>
    <w:rsid w:val="007E489C"/>
    <w:rPr>
      <w:rFonts w:ascii="Times New Roman" w:eastAsia="Times New Roman" w:hAnsi="Times New Roman" w:cs="Times New Roman"/>
      <w:sz w:val="20"/>
      <w:szCs w:val="20"/>
      <w:lang w:val="x-none" w:eastAsia="x-none"/>
    </w:rPr>
  </w:style>
  <w:style w:type="character" w:styleId="Kommentarzeichen">
    <w:name w:val="annotation reference"/>
    <w:uiPriority w:val="99"/>
    <w:semiHidden/>
    <w:unhideWhenUsed/>
    <w:rsid w:val="007E489C"/>
    <w:rPr>
      <w:sz w:val="16"/>
      <w:szCs w:val="16"/>
    </w:rPr>
  </w:style>
  <w:style w:type="paragraph" w:styleId="Kommentarthema">
    <w:name w:val="annotation subject"/>
    <w:basedOn w:val="Kommentartext"/>
    <w:next w:val="Kommentartext"/>
    <w:link w:val="KommentarthemaZchn"/>
    <w:uiPriority w:val="99"/>
    <w:semiHidden/>
    <w:unhideWhenUsed/>
    <w:rsid w:val="007E489C"/>
    <w:rPr>
      <w:rFonts w:ascii="Arial" w:hAnsi="Arial"/>
      <w:b/>
      <w:bCs/>
      <w:lang w:val="de-DE" w:eastAsia="de-DE"/>
    </w:rPr>
  </w:style>
  <w:style w:type="character" w:customStyle="1" w:styleId="KommentarthemaZchn">
    <w:name w:val="Kommentarthema Zchn"/>
    <w:basedOn w:val="KommentartextZchn"/>
    <w:link w:val="Kommentarthema"/>
    <w:uiPriority w:val="99"/>
    <w:semiHidden/>
    <w:rsid w:val="007E489C"/>
    <w:rPr>
      <w:rFonts w:ascii="Arial" w:eastAsia="Times New Roman" w:hAnsi="Arial" w:cs="Times New Roman"/>
      <w:b/>
      <w:bCs/>
      <w:sz w:val="20"/>
      <w:szCs w:val="20"/>
      <w:lang w:val="x-none" w:eastAsia="de-DE"/>
    </w:rPr>
  </w:style>
  <w:style w:type="paragraph" w:styleId="berarbeitung">
    <w:name w:val="Revision"/>
    <w:hidden/>
    <w:uiPriority w:val="99"/>
    <w:semiHidden/>
    <w:rsid w:val="007E489C"/>
    <w:pPr>
      <w:spacing w:after="0" w:line="240" w:lineRule="auto"/>
    </w:pPr>
    <w:rPr>
      <w:rFonts w:ascii="Arial" w:eastAsia="Times New Roman" w:hAnsi="Arial" w:cs="Times New Roman"/>
      <w:sz w:val="20"/>
      <w:szCs w:val="24"/>
    </w:rPr>
  </w:style>
  <w:style w:type="paragraph" w:styleId="Datum">
    <w:name w:val="Date"/>
    <w:basedOn w:val="Standard"/>
    <w:next w:val="Standard"/>
    <w:link w:val="DatumZchn"/>
    <w:semiHidden/>
    <w:unhideWhenUsed/>
    <w:rsid w:val="007E489C"/>
    <w:pPr>
      <w:spacing w:before="120" w:after="0" w:line="240" w:lineRule="auto"/>
    </w:pPr>
    <w:rPr>
      <w:rFonts w:ascii="AgfaRotisSansSerif" w:eastAsia="Times New Roman" w:hAnsi="AgfaRotisSansSerif" w:cs="Times New Roman"/>
      <w:sz w:val="24"/>
      <w:szCs w:val="24"/>
    </w:rPr>
  </w:style>
  <w:style w:type="character" w:customStyle="1" w:styleId="DatumZchn">
    <w:name w:val="Datum Zchn"/>
    <w:basedOn w:val="Absatz-Standardschriftart"/>
    <w:link w:val="Datum"/>
    <w:semiHidden/>
    <w:rsid w:val="007E489C"/>
    <w:rPr>
      <w:rFonts w:ascii="AgfaRotisSansSerif" w:eastAsia="Times New Roman" w:hAnsi="AgfaRotisSansSerif" w:cs="Times New Roman"/>
      <w:sz w:val="24"/>
      <w:szCs w:val="24"/>
    </w:rPr>
  </w:style>
  <w:style w:type="paragraph" w:customStyle="1" w:styleId="Adresse">
    <w:name w:val="Adresse"/>
    <w:basedOn w:val="Standard"/>
    <w:rsid w:val="007E489C"/>
    <w:pPr>
      <w:spacing w:after="0" w:line="240" w:lineRule="auto"/>
      <w:ind w:left="113"/>
    </w:pPr>
    <w:rPr>
      <w:rFonts w:ascii="AgfaRotisSansSerif" w:eastAsia="Times New Roman" w:hAnsi="AgfaRotisSansSerif" w:cs="Times New Roman"/>
      <w:sz w:val="24"/>
      <w:szCs w:val="24"/>
    </w:rPr>
  </w:style>
  <w:style w:type="paragraph" w:customStyle="1" w:styleId="AdresseOrt">
    <w:name w:val="Adresse Ort"/>
    <w:basedOn w:val="Adresse"/>
    <w:rsid w:val="007E489C"/>
    <w:pPr>
      <w:spacing w:before="120"/>
    </w:pPr>
  </w:style>
  <w:style w:type="table" w:customStyle="1" w:styleId="Tabellenraster1">
    <w:name w:val="Tabellenraster1"/>
    <w:basedOn w:val="NormaleTabelle"/>
    <w:next w:val="Tabellenraster"/>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E489C"/>
    <w:pPr>
      <w:spacing w:after="0" w:line="240" w:lineRule="auto"/>
      <w:jc w:val="both"/>
    </w:pPr>
    <w:rPr>
      <w:rFonts w:ascii="Arial" w:eastAsia="Times New Roman" w:hAnsi="Arial" w:cs="Times New Roman"/>
      <w:sz w:val="16"/>
      <w:szCs w:val="24"/>
    </w:rPr>
  </w:style>
  <w:style w:type="character" w:styleId="Fett">
    <w:name w:val="Strong"/>
    <w:uiPriority w:val="22"/>
    <w:qFormat/>
    <w:rsid w:val="007E489C"/>
    <w:rPr>
      <w:b/>
    </w:rPr>
  </w:style>
  <w:style w:type="paragraph" w:styleId="Endnotentext">
    <w:name w:val="endnote text"/>
    <w:basedOn w:val="Standard"/>
    <w:link w:val="EndnotentextZchn"/>
    <w:uiPriority w:val="99"/>
    <w:semiHidden/>
    <w:unhideWhenUsed/>
    <w:rsid w:val="007E489C"/>
    <w:pPr>
      <w:spacing w:after="0" w:line="240" w:lineRule="auto"/>
    </w:pPr>
    <w:rPr>
      <w:rFonts w:ascii="Times New Roman" w:eastAsia="Times New Roman" w:hAnsi="Times New Roman" w:cs="Times New Roman"/>
      <w:sz w:val="20"/>
      <w:szCs w:val="20"/>
    </w:rPr>
  </w:style>
  <w:style w:type="character" w:customStyle="1" w:styleId="EndnotentextZchn">
    <w:name w:val="Endnotentext Zchn"/>
    <w:basedOn w:val="Absatz-Standardschriftart"/>
    <w:link w:val="Endnotentext"/>
    <w:uiPriority w:val="99"/>
    <w:semiHidden/>
    <w:rsid w:val="007E489C"/>
    <w:rPr>
      <w:rFonts w:ascii="Times New Roman" w:eastAsia="Times New Roman" w:hAnsi="Times New Roman" w:cs="Times New Roman"/>
      <w:sz w:val="20"/>
      <w:szCs w:val="20"/>
    </w:rPr>
  </w:style>
  <w:style w:type="table" w:customStyle="1" w:styleId="Tabellenraster2">
    <w:name w:val="Tabellenraster2"/>
    <w:basedOn w:val="NormaleTabelle"/>
    <w:next w:val="Tabellenraster"/>
    <w:uiPriority w:val="59"/>
    <w:rsid w:val="00DA545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303"/>
  </w:style>
  <w:style w:type="paragraph" w:styleId="berschrift2">
    <w:name w:val="heading 2"/>
    <w:basedOn w:val="Standard"/>
    <w:next w:val="Standard"/>
    <w:link w:val="berschrift2Zchn"/>
    <w:qFormat/>
    <w:rsid w:val="007E489C"/>
    <w:pPr>
      <w:keepNext/>
      <w:tabs>
        <w:tab w:val="left" w:pos="3544"/>
      </w:tabs>
      <w:spacing w:after="0" w:line="240" w:lineRule="auto"/>
      <w:outlineLvl w:val="1"/>
    </w:pPr>
    <w:rPr>
      <w:rFonts w:ascii="Times New Roman" w:eastAsia="Times New Roman" w:hAnsi="Times New Roman" w:cs="Times New Roman"/>
      <w:b/>
      <w:bCs/>
      <w:sz w:val="28"/>
      <w:szCs w:val="28"/>
    </w:rPr>
  </w:style>
  <w:style w:type="paragraph" w:styleId="berschrift3">
    <w:name w:val="heading 3"/>
    <w:basedOn w:val="Standard"/>
    <w:next w:val="Standard"/>
    <w:link w:val="berschrift3Zchn"/>
    <w:qFormat/>
    <w:rsid w:val="007E489C"/>
    <w:pPr>
      <w:keepNext/>
      <w:spacing w:after="0" w:line="240" w:lineRule="auto"/>
      <w:outlineLvl w:val="2"/>
    </w:pPr>
    <w:rPr>
      <w:rFonts w:ascii="Arial" w:eastAsia="Times New Roman" w:hAnsi="Arial" w:cs="Arial"/>
      <w:b/>
      <w:sz w:val="20"/>
      <w:szCs w:val="20"/>
    </w:rPr>
  </w:style>
  <w:style w:type="paragraph" w:styleId="berschrift4">
    <w:name w:val="heading 4"/>
    <w:basedOn w:val="Standard"/>
    <w:next w:val="Standard"/>
    <w:link w:val="berschrift4Zchn"/>
    <w:qFormat/>
    <w:rsid w:val="007E489C"/>
    <w:pPr>
      <w:keepNext/>
      <w:spacing w:before="240" w:after="0" w:line="240" w:lineRule="auto"/>
      <w:jc w:val="center"/>
      <w:outlineLvl w:val="3"/>
    </w:pPr>
    <w:rPr>
      <w:rFonts w:ascii="Arial" w:eastAsia="Times New Roman" w:hAnsi="Arial" w:cs="Arial"/>
      <w:b/>
      <w:bCs/>
      <w:sz w:val="24"/>
      <w:szCs w:val="20"/>
    </w:rPr>
  </w:style>
  <w:style w:type="paragraph" w:styleId="berschrift5">
    <w:name w:val="heading 5"/>
    <w:basedOn w:val="Standard"/>
    <w:next w:val="Standard"/>
    <w:link w:val="berschrift5Zchn"/>
    <w:uiPriority w:val="9"/>
    <w:unhideWhenUsed/>
    <w:qFormat/>
    <w:rsid w:val="007E489C"/>
    <w:pPr>
      <w:keepNext/>
      <w:keepLines/>
      <w:spacing w:before="200" w:after="0" w:line="240" w:lineRule="auto"/>
      <w:outlineLvl w:val="4"/>
    </w:pPr>
    <w:rPr>
      <w:rFonts w:asciiTheme="majorHAnsi" w:eastAsiaTheme="majorEastAsia" w:hAnsiTheme="majorHAnsi" w:cstheme="majorBidi"/>
      <w:color w:val="243F60" w:themeColor="accent1" w:themeShade="7F"/>
      <w:sz w:val="20"/>
      <w:szCs w:val="24"/>
    </w:rPr>
  </w:style>
  <w:style w:type="paragraph" w:styleId="berschrift6">
    <w:name w:val="heading 6"/>
    <w:basedOn w:val="Standard"/>
    <w:next w:val="Standard"/>
    <w:link w:val="berschrift6Zchn"/>
    <w:uiPriority w:val="9"/>
    <w:unhideWhenUsed/>
    <w:qFormat/>
    <w:rsid w:val="007E489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ad12">
    <w:name w:val="Grad 12"/>
    <w:rsid w:val="00B969A4"/>
    <w:pPr>
      <w:overflowPunct w:val="0"/>
      <w:autoSpaceDE w:val="0"/>
      <w:autoSpaceDN w:val="0"/>
      <w:adjustRightInd w:val="0"/>
      <w:spacing w:after="0" w:line="240" w:lineRule="auto"/>
    </w:pPr>
    <w:rPr>
      <w:rFonts w:ascii="Times" w:eastAsia="Times New Roman" w:hAnsi="Times" w:cs="Times New Roman"/>
      <w:sz w:val="24"/>
      <w:szCs w:val="20"/>
      <w:lang w:eastAsia="de-DE"/>
    </w:rPr>
  </w:style>
  <w:style w:type="character" w:customStyle="1" w:styleId="berschrift2Zchn">
    <w:name w:val="Überschrift 2 Zchn"/>
    <w:basedOn w:val="Absatz-Standardschriftart"/>
    <w:link w:val="berschrift2"/>
    <w:rsid w:val="007E489C"/>
    <w:rPr>
      <w:rFonts w:ascii="Times New Roman" w:eastAsia="Times New Roman" w:hAnsi="Times New Roman" w:cs="Times New Roman"/>
      <w:b/>
      <w:bCs/>
      <w:sz w:val="28"/>
      <w:szCs w:val="28"/>
    </w:rPr>
  </w:style>
  <w:style w:type="character" w:customStyle="1" w:styleId="berschrift3Zchn">
    <w:name w:val="Überschrift 3 Zchn"/>
    <w:basedOn w:val="Absatz-Standardschriftart"/>
    <w:link w:val="berschrift3"/>
    <w:rsid w:val="007E489C"/>
    <w:rPr>
      <w:rFonts w:ascii="Arial" w:eastAsia="Times New Roman" w:hAnsi="Arial" w:cs="Arial"/>
      <w:b/>
      <w:sz w:val="20"/>
      <w:szCs w:val="20"/>
    </w:rPr>
  </w:style>
  <w:style w:type="character" w:customStyle="1" w:styleId="berschrift4Zchn">
    <w:name w:val="Überschrift 4 Zchn"/>
    <w:basedOn w:val="Absatz-Standardschriftart"/>
    <w:link w:val="berschrift4"/>
    <w:rsid w:val="007E489C"/>
    <w:rPr>
      <w:rFonts w:ascii="Arial" w:eastAsia="Times New Roman" w:hAnsi="Arial" w:cs="Arial"/>
      <w:b/>
      <w:bCs/>
      <w:sz w:val="24"/>
      <w:szCs w:val="20"/>
    </w:rPr>
  </w:style>
  <w:style w:type="character" w:customStyle="1" w:styleId="berschrift5Zchn">
    <w:name w:val="Überschrift 5 Zchn"/>
    <w:basedOn w:val="Absatz-Standardschriftart"/>
    <w:link w:val="berschrift5"/>
    <w:uiPriority w:val="9"/>
    <w:rsid w:val="007E489C"/>
    <w:rPr>
      <w:rFonts w:asciiTheme="majorHAnsi" w:eastAsiaTheme="majorEastAsia" w:hAnsiTheme="majorHAnsi" w:cstheme="majorBidi"/>
      <w:color w:val="243F60" w:themeColor="accent1" w:themeShade="7F"/>
      <w:sz w:val="20"/>
      <w:szCs w:val="24"/>
    </w:rPr>
  </w:style>
  <w:style w:type="character" w:customStyle="1" w:styleId="berschrift6Zchn">
    <w:name w:val="Überschrift 6 Zchn"/>
    <w:basedOn w:val="Absatz-Standardschriftart"/>
    <w:link w:val="berschrift6"/>
    <w:uiPriority w:val="9"/>
    <w:rsid w:val="007E489C"/>
    <w:rPr>
      <w:rFonts w:asciiTheme="majorHAnsi" w:eastAsiaTheme="majorEastAsia" w:hAnsiTheme="majorHAnsi" w:cstheme="majorBidi"/>
      <w:i/>
      <w:iCs/>
      <w:color w:val="243F60" w:themeColor="accent1" w:themeShade="7F"/>
      <w:sz w:val="20"/>
      <w:szCs w:val="24"/>
    </w:rPr>
  </w:style>
  <w:style w:type="paragraph" w:customStyle="1" w:styleId="Tarifvertragstext">
    <w:name w:val="Tarifvertragstext"/>
    <w:basedOn w:val="Standard"/>
    <w:link w:val="TarifvertragstextChar"/>
    <w:rsid w:val="007E489C"/>
    <w:pPr>
      <w:tabs>
        <w:tab w:val="left" w:pos="567"/>
        <w:tab w:val="left" w:pos="1134"/>
        <w:tab w:val="left" w:pos="1701"/>
      </w:tabs>
      <w:spacing w:after="0" w:line="360" w:lineRule="atLeast"/>
      <w:ind w:left="567" w:hanging="567"/>
      <w:jc w:val="both"/>
    </w:pPr>
    <w:rPr>
      <w:rFonts w:ascii="Arial" w:eastAsia="Times New Roman" w:hAnsi="Arial" w:cs="Times New Roman"/>
      <w:sz w:val="24"/>
      <w:szCs w:val="20"/>
      <w:lang w:eastAsia="de-DE"/>
    </w:rPr>
  </w:style>
  <w:style w:type="character" w:customStyle="1" w:styleId="TarifvertragstextChar">
    <w:name w:val="Tarifvertragstext Char"/>
    <w:link w:val="Tarifvertragstext"/>
    <w:rsid w:val="007E489C"/>
    <w:rPr>
      <w:rFonts w:ascii="Arial" w:eastAsia="Times New Roman" w:hAnsi="Arial" w:cs="Times New Roman"/>
      <w:sz w:val="24"/>
      <w:szCs w:val="20"/>
      <w:lang w:eastAsia="de-DE"/>
    </w:rPr>
  </w:style>
  <w:style w:type="table" w:styleId="Tabellenraster">
    <w:name w:val="Table Grid"/>
    <w:basedOn w:val="NormaleTabelle"/>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berschrift1">
    <w:name w:val="Üdcberschrift 1"/>
    <w:basedOn w:val="Standard"/>
    <w:next w:val="Standard"/>
    <w:uiPriority w:val="99"/>
    <w:rsid w:val="007E489C"/>
    <w:pPr>
      <w:keepNext/>
      <w:widowControl w:val="0"/>
      <w:autoSpaceDE w:val="0"/>
      <w:autoSpaceDN w:val="0"/>
      <w:adjustRightInd w:val="0"/>
      <w:spacing w:before="120" w:after="0" w:line="240" w:lineRule="auto"/>
      <w:outlineLvl w:val="0"/>
    </w:pPr>
    <w:rPr>
      <w:rFonts w:ascii="Arial" w:eastAsia="Times New Roman" w:hAnsi="Arial" w:cs="Arial"/>
      <w:b/>
      <w:bCs/>
      <w:kern w:val="1"/>
      <w:lang w:eastAsia="zh-CN"/>
    </w:rPr>
  </w:style>
  <w:style w:type="paragraph" w:customStyle="1" w:styleId="Default">
    <w:name w:val="Default"/>
    <w:rsid w:val="007E489C"/>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1">
    <w:name w:val="Keine Liste1"/>
    <w:next w:val="KeineListe"/>
    <w:uiPriority w:val="99"/>
    <w:semiHidden/>
    <w:unhideWhenUsed/>
    <w:rsid w:val="007E489C"/>
  </w:style>
  <w:style w:type="paragraph" w:customStyle="1" w:styleId="1-Einzug">
    <w:name w:val="1-Einzug"/>
    <w:basedOn w:val="TextBlocksatz15pt"/>
    <w:rsid w:val="007E489C"/>
    <w:pPr>
      <w:tabs>
        <w:tab w:val="left" w:pos="426"/>
      </w:tabs>
      <w:ind w:left="425" w:hanging="425"/>
    </w:pPr>
  </w:style>
  <w:style w:type="paragraph" w:customStyle="1" w:styleId="TextBlocksatz15pt">
    <w:name w:val="Text Blocksatz 15pt"/>
    <w:basedOn w:val="Standard"/>
    <w:rsid w:val="007E489C"/>
    <w:pPr>
      <w:spacing w:after="0" w:line="300" w:lineRule="exact"/>
      <w:jc w:val="both"/>
    </w:pPr>
    <w:rPr>
      <w:rFonts w:ascii="Arial" w:eastAsia="Times New Roman" w:hAnsi="Arial" w:cs="Times New Roman"/>
      <w:sz w:val="20"/>
      <w:szCs w:val="24"/>
    </w:rPr>
  </w:style>
  <w:style w:type="paragraph" w:customStyle="1" w:styleId="2-Einzug">
    <w:name w:val="2-Einzug"/>
    <w:basedOn w:val="1-Einzug"/>
    <w:rsid w:val="007E489C"/>
    <w:pPr>
      <w:tabs>
        <w:tab w:val="clear" w:pos="426"/>
        <w:tab w:val="left" w:pos="851"/>
      </w:tabs>
      <w:ind w:left="851"/>
    </w:pPr>
  </w:style>
  <w:style w:type="paragraph" w:customStyle="1" w:styleId="3-Einzug">
    <w:name w:val="3-Einzug"/>
    <w:basedOn w:val="2-Einzug"/>
    <w:rsid w:val="007E489C"/>
    <w:pPr>
      <w:tabs>
        <w:tab w:val="clear" w:pos="851"/>
        <w:tab w:val="left" w:pos="1276"/>
      </w:tabs>
      <w:ind w:left="1276"/>
    </w:pPr>
  </w:style>
  <w:style w:type="paragraph" w:customStyle="1" w:styleId="4-Einzug">
    <w:name w:val="4-Einzug"/>
    <w:basedOn w:val="3-Einzug"/>
    <w:rsid w:val="007E489C"/>
    <w:pPr>
      <w:tabs>
        <w:tab w:val="clear" w:pos="1276"/>
        <w:tab w:val="left" w:pos="1701"/>
      </w:tabs>
      <w:ind w:left="1701"/>
    </w:pPr>
  </w:style>
  <w:style w:type="paragraph" w:customStyle="1" w:styleId="5-Einzug">
    <w:name w:val="5-Einzug"/>
    <w:basedOn w:val="4-Einzug"/>
    <w:rsid w:val="007E489C"/>
    <w:pPr>
      <w:tabs>
        <w:tab w:val="clear" w:pos="1701"/>
        <w:tab w:val="left" w:pos="2127"/>
      </w:tabs>
      <w:ind w:left="2127"/>
    </w:pPr>
  </w:style>
  <w:style w:type="paragraph" w:styleId="Fuzeile">
    <w:name w:val="footer"/>
    <w:basedOn w:val="Standard"/>
    <w:link w:val="Fu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FuzeileZchn">
    <w:name w:val="Fußzeile Zchn"/>
    <w:basedOn w:val="Absatz-Standardschriftart"/>
    <w:link w:val="Fuzeile"/>
    <w:uiPriority w:val="99"/>
    <w:rsid w:val="007E489C"/>
    <w:rPr>
      <w:rFonts w:ascii="Times New Roman" w:eastAsia="Times New Roman" w:hAnsi="Times New Roman" w:cs="Times New Roman"/>
      <w:sz w:val="20"/>
      <w:szCs w:val="20"/>
    </w:rPr>
  </w:style>
  <w:style w:type="character" w:styleId="Seitenzahl">
    <w:name w:val="page number"/>
    <w:basedOn w:val="Absatz-Standardschriftart"/>
    <w:rsid w:val="007E489C"/>
  </w:style>
  <w:style w:type="paragraph" w:styleId="Kopfzeile">
    <w:name w:val="header"/>
    <w:basedOn w:val="Standard"/>
    <w:link w:val="Kopf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KopfzeileZchn">
    <w:name w:val="Kopfzeile Zchn"/>
    <w:basedOn w:val="Absatz-Standardschriftart"/>
    <w:link w:val="Kopfzeile"/>
    <w:uiPriority w:val="99"/>
    <w:rsid w:val="007E489C"/>
    <w:rPr>
      <w:rFonts w:ascii="Times New Roman" w:eastAsia="Times New Roman" w:hAnsi="Times New Roman" w:cs="Times New Roman"/>
      <w:sz w:val="20"/>
      <w:szCs w:val="20"/>
    </w:rPr>
  </w:style>
  <w:style w:type="paragraph" w:customStyle="1" w:styleId="Vorgabetext">
    <w:name w:val="Vorgabetext"/>
    <w:basedOn w:val="Standard"/>
    <w:rsid w:val="007E489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krper-Zeileneinzug">
    <w:name w:val="Body Text Indent"/>
    <w:basedOn w:val="Standard"/>
    <w:link w:val="Textkrper-ZeileneinzugZchn"/>
    <w:semiHidden/>
    <w:rsid w:val="007E489C"/>
    <w:pPr>
      <w:spacing w:before="60" w:after="60" w:line="240" w:lineRule="auto"/>
      <w:ind w:left="113"/>
    </w:pPr>
    <w:rPr>
      <w:rFonts w:ascii="Arial" w:eastAsia="Times New Roman" w:hAnsi="Arial" w:cs="Arial"/>
      <w:b/>
      <w:bCs/>
      <w:sz w:val="20"/>
      <w:szCs w:val="24"/>
    </w:rPr>
  </w:style>
  <w:style w:type="character" w:customStyle="1" w:styleId="Textkrper-ZeileneinzugZchn">
    <w:name w:val="Textkörper-Zeileneinzug Zchn"/>
    <w:basedOn w:val="Absatz-Standardschriftart"/>
    <w:link w:val="Textkrper-Zeileneinzug"/>
    <w:semiHidden/>
    <w:rsid w:val="007E489C"/>
    <w:rPr>
      <w:rFonts w:ascii="Arial" w:eastAsia="Times New Roman" w:hAnsi="Arial" w:cs="Arial"/>
      <w:b/>
      <w:bCs/>
      <w:sz w:val="20"/>
      <w:szCs w:val="24"/>
    </w:rPr>
  </w:style>
  <w:style w:type="paragraph" w:styleId="Sprechblasentext">
    <w:name w:val="Balloon Text"/>
    <w:basedOn w:val="Standard"/>
    <w:link w:val="SprechblasentextZchn"/>
    <w:uiPriority w:val="99"/>
    <w:semiHidden/>
    <w:unhideWhenUsed/>
    <w:rsid w:val="007E489C"/>
    <w:pPr>
      <w:spacing w:after="0" w:line="240" w:lineRule="auto"/>
    </w:pPr>
    <w:rPr>
      <w:rFonts w:ascii="Tahoma" w:eastAsia="Times New Roman" w:hAnsi="Tahoma" w:cs="Tahoma"/>
      <w:sz w:val="16"/>
      <w:szCs w:val="16"/>
    </w:rPr>
  </w:style>
  <w:style w:type="character" w:customStyle="1" w:styleId="SprechblasentextZchn">
    <w:name w:val="Sprechblasentext Zchn"/>
    <w:basedOn w:val="Absatz-Standardschriftart"/>
    <w:link w:val="Sprechblasentext"/>
    <w:uiPriority w:val="99"/>
    <w:semiHidden/>
    <w:rsid w:val="007E489C"/>
    <w:rPr>
      <w:rFonts w:ascii="Tahoma" w:eastAsia="Times New Roman" w:hAnsi="Tahoma" w:cs="Tahoma"/>
      <w:sz w:val="16"/>
      <w:szCs w:val="16"/>
    </w:rPr>
  </w:style>
  <w:style w:type="character" w:styleId="Hyperlink">
    <w:name w:val="Hyperlink"/>
    <w:basedOn w:val="Absatz-Standardschriftart"/>
    <w:uiPriority w:val="99"/>
    <w:unhideWhenUsed/>
    <w:rsid w:val="007E489C"/>
    <w:rPr>
      <w:color w:val="0000FF" w:themeColor="hyperlink"/>
      <w:u w:val="single"/>
    </w:rPr>
  </w:style>
  <w:style w:type="character" w:styleId="BesuchterHyperlink">
    <w:name w:val="FollowedHyperlink"/>
    <w:basedOn w:val="Absatz-Standardschriftart"/>
    <w:uiPriority w:val="99"/>
    <w:semiHidden/>
    <w:unhideWhenUsed/>
    <w:rsid w:val="007E489C"/>
    <w:rPr>
      <w:color w:val="800080" w:themeColor="followedHyperlink"/>
      <w:u w:val="single"/>
    </w:rPr>
  </w:style>
  <w:style w:type="paragraph" w:styleId="NurText">
    <w:name w:val="Plain Text"/>
    <w:basedOn w:val="Standard"/>
    <w:link w:val="NurTextZchn"/>
    <w:uiPriority w:val="99"/>
    <w:unhideWhenUsed/>
    <w:rsid w:val="007E489C"/>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7E489C"/>
    <w:rPr>
      <w:rFonts w:ascii="Calibri" w:eastAsia="Calibri" w:hAnsi="Calibri" w:cs="Times New Roman"/>
      <w:szCs w:val="21"/>
    </w:rPr>
  </w:style>
  <w:style w:type="paragraph" w:styleId="Listenabsatz">
    <w:name w:val="List Paragraph"/>
    <w:basedOn w:val="Standard"/>
    <w:uiPriority w:val="34"/>
    <w:qFormat/>
    <w:rsid w:val="007E489C"/>
    <w:pPr>
      <w:spacing w:after="0" w:line="240" w:lineRule="auto"/>
      <w:ind w:left="720"/>
    </w:pPr>
    <w:rPr>
      <w:rFonts w:ascii="Calibri" w:eastAsia="Calibri" w:hAnsi="Calibri" w:cs="Times New Roman"/>
    </w:rPr>
  </w:style>
  <w:style w:type="paragraph" w:styleId="Kommentartext">
    <w:name w:val="annotation text"/>
    <w:basedOn w:val="Standard"/>
    <w:link w:val="KommentartextZchn"/>
    <w:uiPriority w:val="99"/>
    <w:semiHidden/>
    <w:unhideWhenUsed/>
    <w:rsid w:val="007E489C"/>
    <w:pPr>
      <w:spacing w:after="0" w:line="240" w:lineRule="auto"/>
    </w:pPr>
    <w:rPr>
      <w:rFonts w:ascii="Times New Roman" w:eastAsia="Times New Roman" w:hAnsi="Times New Roman" w:cs="Times New Roman"/>
      <w:sz w:val="20"/>
      <w:szCs w:val="20"/>
      <w:lang w:val="x-none" w:eastAsia="x-none"/>
    </w:rPr>
  </w:style>
  <w:style w:type="character" w:customStyle="1" w:styleId="KommentartextZchn">
    <w:name w:val="Kommentartext Zchn"/>
    <w:basedOn w:val="Absatz-Standardschriftart"/>
    <w:link w:val="Kommentartext"/>
    <w:uiPriority w:val="99"/>
    <w:semiHidden/>
    <w:rsid w:val="007E489C"/>
    <w:rPr>
      <w:rFonts w:ascii="Times New Roman" w:eastAsia="Times New Roman" w:hAnsi="Times New Roman" w:cs="Times New Roman"/>
      <w:sz w:val="20"/>
      <w:szCs w:val="20"/>
      <w:lang w:val="x-none" w:eastAsia="x-none"/>
    </w:rPr>
  </w:style>
  <w:style w:type="character" w:styleId="Kommentarzeichen">
    <w:name w:val="annotation reference"/>
    <w:uiPriority w:val="99"/>
    <w:semiHidden/>
    <w:unhideWhenUsed/>
    <w:rsid w:val="007E489C"/>
    <w:rPr>
      <w:sz w:val="16"/>
      <w:szCs w:val="16"/>
    </w:rPr>
  </w:style>
  <w:style w:type="paragraph" w:styleId="Kommentarthema">
    <w:name w:val="annotation subject"/>
    <w:basedOn w:val="Kommentartext"/>
    <w:next w:val="Kommentartext"/>
    <w:link w:val="KommentarthemaZchn"/>
    <w:uiPriority w:val="99"/>
    <w:semiHidden/>
    <w:unhideWhenUsed/>
    <w:rsid w:val="007E489C"/>
    <w:rPr>
      <w:rFonts w:ascii="Arial" w:hAnsi="Arial"/>
      <w:b/>
      <w:bCs/>
      <w:lang w:val="de-DE" w:eastAsia="de-DE"/>
    </w:rPr>
  </w:style>
  <w:style w:type="character" w:customStyle="1" w:styleId="KommentarthemaZchn">
    <w:name w:val="Kommentarthema Zchn"/>
    <w:basedOn w:val="KommentartextZchn"/>
    <w:link w:val="Kommentarthema"/>
    <w:uiPriority w:val="99"/>
    <w:semiHidden/>
    <w:rsid w:val="007E489C"/>
    <w:rPr>
      <w:rFonts w:ascii="Arial" w:eastAsia="Times New Roman" w:hAnsi="Arial" w:cs="Times New Roman"/>
      <w:b/>
      <w:bCs/>
      <w:sz w:val="20"/>
      <w:szCs w:val="20"/>
      <w:lang w:val="x-none" w:eastAsia="de-DE"/>
    </w:rPr>
  </w:style>
  <w:style w:type="paragraph" w:styleId="berarbeitung">
    <w:name w:val="Revision"/>
    <w:hidden/>
    <w:uiPriority w:val="99"/>
    <w:semiHidden/>
    <w:rsid w:val="007E489C"/>
    <w:pPr>
      <w:spacing w:after="0" w:line="240" w:lineRule="auto"/>
    </w:pPr>
    <w:rPr>
      <w:rFonts w:ascii="Arial" w:eastAsia="Times New Roman" w:hAnsi="Arial" w:cs="Times New Roman"/>
      <w:sz w:val="20"/>
      <w:szCs w:val="24"/>
    </w:rPr>
  </w:style>
  <w:style w:type="paragraph" w:styleId="Datum">
    <w:name w:val="Date"/>
    <w:basedOn w:val="Standard"/>
    <w:next w:val="Standard"/>
    <w:link w:val="DatumZchn"/>
    <w:semiHidden/>
    <w:unhideWhenUsed/>
    <w:rsid w:val="007E489C"/>
    <w:pPr>
      <w:spacing w:before="120" w:after="0" w:line="240" w:lineRule="auto"/>
    </w:pPr>
    <w:rPr>
      <w:rFonts w:ascii="AgfaRotisSansSerif" w:eastAsia="Times New Roman" w:hAnsi="AgfaRotisSansSerif" w:cs="Times New Roman"/>
      <w:sz w:val="24"/>
      <w:szCs w:val="24"/>
    </w:rPr>
  </w:style>
  <w:style w:type="character" w:customStyle="1" w:styleId="DatumZchn">
    <w:name w:val="Datum Zchn"/>
    <w:basedOn w:val="Absatz-Standardschriftart"/>
    <w:link w:val="Datum"/>
    <w:semiHidden/>
    <w:rsid w:val="007E489C"/>
    <w:rPr>
      <w:rFonts w:ascii="AgfaRotisSansSerif" w:eastAsia="Times New Roman" w:hAnsi="AgfaRotisSansSerif" w:cs="Times New Roman"/>
      <w:sz w:val="24"/>
      <w:szCs w:val="24"/>
    </w:rPr>
  </w:style>
  <w:style w:type="paragraph" w:customStyle="1" w:styleId="Adresse">
    <w:name w:val="Adresse"/>
    <w:basedOn w:val="Standard"/>
    <w:rsid w:val="007E489C"/>
    <w:pPr>
      <w:spacing w:after="0" w:line="240" w:lineRule="auto"/>
      <w:ind w:left="113"/>
    </w:pPr>
    <w:rPr>
      <w:rFonts w:ascii="AgfaRotisSansSerif" w:eastAsia="Times New Roman" w:hAnsi="AgfaRotisSansSerif" w:cs="Times New Roman"/>
      <w:sz w:val="24"/>
      <w:szCs w:val="24"/>
    </w:rPr>
  </w:style>
  <w:style w:type="paragraph" w:customStyle="1" w:styleId="AdresseOrt">
    <w:name w:val="Adresse Ort"/>
    <w:basedOn w:val="Adresse"/>
    <w:rsid w:val="007E489C"/>
    <w:pPr>
      <w:spacing w:before="120"/>
    </w:pPr>
  </w:style>
  <w:style w:type="table" w:customStyle="1" w:styleId="Tabellenraster1">
    <w:name w:val="Tabellenraster1"/>
    <w:basedOn w:val="NormaleTabelle"/>
    <w:next w:val="Tabellenraster"/>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E489C"/>
    <w:pPr>
      <w:spacing w:after="0" w:line="240" w:lineRule="auto"/>
      <w:jc w:val="both"/>
    </w:pPr>
    <w:rPr>
      <w:rFonts w:ascii="Arial" w:eastAsia="Times New Roman" w:hAnsi="Arial" w:cs="Times New Roman"/>
      <w:sz w:val="16"/>
      <w:szCs w:val="24"/>
    </w:rPr>
  </w:style>
  <w:style w:type="character" w:styleId="Fett">
    <w:name w:val="Strong"/>
    <w:uiPriority w:val="22"/>
    <w:qFormat/>
    <w:rsid w:val="007E489C"/>
    <w:rPr>
      <w:b/>
    </w:rPr>
  </w:style>
  <w:style w:type="paragraph" w:styleId="Endnotentext">
    <w:name w:val="endnote text"/>
    <w:basedOn w:val="Standard"/>
    <w:link w:val="EndnotentextZchn"/>
    <w:uiPriority w:val="99"/>
    <w:semiHidden/>
    <w:unhideWhenUsed/>
    <w:rsid w:val="007E489C"/>
    <w:pPr>
      <w:spacing w:after="0" w:line="240" w:lineRule="auto"/>
    </w:pPr>
    <w:rPr>
      <w:rFonts w:ascii="Times New Roman" w:eastAsia="Times New Roman" w:hAnsi="Times New Roman" w:cs="Times New Roman"/>
      <w:sz w:val="20"/>
      <w:szCs w:val="20"/>
    </w:rPr>
  </w:style>
  <w:style w:type="character" w:customStyle="1" w:styleId="EndnotentextZchn">
    <w:name w:val="Endnotentext Zchn"/>
    <w:basedOn w:val="Absatz-Standardschriftart"/>
    <w:link w:val="Endnotentext"/>
    <w:uiPriority w:val="99"/>
    <w:semiHidden/>
    <w:rsid w:val="007E489C"/>
    <w:rPr>
      <w:rFonts w:ascii="Times New Roman" w:eastAsia="Times New Roman" w:hAnsi="Times New Roman" w:cs="Times New Roman"/>
      <w:sz w:val="20"/>
      <w:szCs w:val="20"/>
    </w:rPr>
  </w:style>
  <w:style w:type="table" w:customStyle="1" w:styleId="Tabellenraster2">
    <w:name w:val="Tabellenraster2"/>
    <w:basedOn w:val="NormaleTabelle"/>
    <w:next w:val="Tabellenraster"/>
    <w:uiPriority w:val="59"/>
    <w:rsid w:val="00DA545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7474D-4340-4954-98FD-240B50DC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1143</Words>
  <Characters>7201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Diözese Augsburg</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Frede</dc:creator>
  <cp:lastModifiedBy>Büro</cp:lastModifiedBy>
  <cp:revision>2</cp:revision>
  <cp:lastPrinted>2020-10-01T09:29:00Z</cp:lastPrinted>
  <dcterms:created xsi:type="dcterms:W3CDTF">2021-01-14T15:00:00Z</dcterms:created>
  <dcterms:modified xsi:type="dcterms:W3CDTF">2021-01-14T15:00:00Z</dcterms:modified>
</cp:coreProperties>
</file>